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24" w:lineRule="auto"/>
        <w:ind w:left="320" w:leftChars="100" w:right="320" w:rightChars="100"/>
        <w:rPr>
          <w:rFonts w:hint="eastAsia" w:ascii="仿宋_GB2312" w:eastAsia="仿宋_GB2312"/>
          <w:sz w:val="36"/>
        </w:rPr>
      </w:pPr>
    </w:p>
    <w:p>
      <w:pPr>
        <w:overflowPunct w:val="0"/>
        <w:autoSpaceDE w:val="0"/>
        <w:autoSpaceDN w:val="0"/>
        <w:spacing w:line="360" w:lineRule="auto"/>
        <w:jc w:val="left"/>
        <w:rPr>
          <w:rFonts w:hint="eastAsia" w:ascii="仿宋_GB2312" w:eastAsia="仿宋_GB2312"/>
          <w:sz w:val="36"/>
        </w:rPr>
      </w:pPr>
      <w:r>
        <w:rPr>
          <w:rFonts w:ascii="宋体" w:hAnsi="宋体"/>
          <w:color w:val="FF0000"/>
          <w:w w:val="80"/>
          <w:sz w:val="120"/>
        </w:rPr>
        <w:pict>
          <v:shape id="AutoShape 47" o:spid="_x0000_s1026" o:spt="175" type="#_x0000_t175" style="position:absolute;left:0pt;margin-left:4.25pt;margin-top:30.7pt;height:48.3pt;width:433.85pt;z-index:251661312;mso-width-relative:page;mso-height-relative:page;" fillcolor="#FF0000" filled="t" stroked="t" coordsize="21600,21600" adj="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中共泉州师范学院委员会" style="font-family:方正小标宋简体;font-size:36pt;v-text-align:stretch-justify;"/>
          </v:shape>
        </w:pict>
      </w:r>
    </w:p>
    <w:p>
      <w:pPr>
        <w:overflowPunct w:val="0"/>
        <w:autoSpaceDE w:val="0"/>
        <w:autoSpaceDN w:val="0"/>
        <w:spacing w:line="360" w:lineRule="auto"/>
        <w:ind w:firstLine="360" w:firstLineChars="100"/>
        <w:jc w:val="left"/>
        <w:rPr>
          <w:rFonts w:hint="eastAsia" w:ascii="仿宋_GB2312" w:eastAsia="仿宋_GB2312"/>
          <w:sz w:val="36"/>
        </w:rPr>
      </w:pPr>
    </w:p>
    <w:p>
      <w:pPr>
        <w:overflowPunct w:val="0"/>
        <w:autoSpaceDE w:val="0"/>
        <w:autoSpaceDN w:val="0"/>
        <w:spacing w:line="360" w:lineRule="auto"/>
        <w:ind w:firstLine="360" w:firstLineChars="100"/>
        <w:jc w:val="left"/>
        <w:rPr>
          <w:rFonts w:hint="eastAsia" w:ascii="仿宋_GB2312" w:eastAsia="仿宋_GB2312"/>
          <w:sz w:val="36"/>
        </w:rPr>
      </w:pPr>
    </w:p>
    <w:p>
      <w:pPr>
        <w:overflowPunct w:val="0"/>
        <w:autoSpaceDE w:val="0"/>
        <w:autoSpaceDN w:val="0"/>
        <w:spacing w:line="360" w:lineRule="auto"/>
        <w:ind w:firstLine="320" w:firstLineChars="100"/>
        <w:jc w:val="left"/>
        <w:rPr>
          <w:rFonts w:hint="eastAsia" w:ascii="仿宋_GB2312" w:eastAsia="仿宋_GB2312"/>
          <w:sz w:val="32"/>
        </w:rPr>
      </w:pPr>
    </w:p>
    <w:p>
      <w:pPr>
        <w:overflowPunct w:val="0"/>
        <w:autoSpaceDE w:val="0"/>
        <w:autoSpaceDN w:val="0"/>
        <w:spacing w:line="360" w:lineRule="auto"/>
        <w:ind w:right="320" w:rightChars="100"/>
        <w:jc w:val="center"/>
        <w:rPr>
          <w:rFonts w:hint="eastAsia" w:ascii="楷体_GB2312" w:hAnsi="楷体_GB2312" w:eastAsia="楷体_GB2312"/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382905</wp:posOffset>
                </wp:positionV>
                <wp:extent cx="5615305" cy="635"/>
                <wp:effectExtent l="0" t="15875" r="4445" b="2159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305" cy="635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7pt;margin-top:30.15pt;height:0.05pt;width:442.15pt;z-index:251662336;mso-width-relative:page;mso-height-relative:page;" filled="f" stroked="t" coordsize="21600,21600" o:gfxdata="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qestrZAAAACAEAAA8AAAAAAAAAAQAgAAAAIgAAAGRycy9kb3du&#10;cmV2LnhtbFBLAQIUABQAAAAIAIdO4kDDOO++/gEAAPUDAAAOAAAAAAAAAAEAIAAAACgBAABkcnMv&#10;ZTJvRG9jLnhtbFBLBQYAAAAABgAGAFkBAACYBQAAAAA=&#10;">
                <v:path arrowok="t"/>
                <v:fill on="f" focussize="0,0"/>
                <v:stroke weight="2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</w:rPr>
        <w:t>泉师委〔</w:t>
      </w:r>
      <w:r>
        <w:rPr>
          <w:rFonts w:hint="eastAsia" w:ascii="仿宋_GB2312" w:eastAsia="仿宋_GB2312"/>
          <w:sz w:val="32"/>
          <w:lang w:val="en-US" w:eastAsia="zh-CN"/>
        </w:rPr>
        <w:t>2021</w:t>
      </w:r>
      <w:r>
        <w:rPr>
          <w:rFonts w:hint="eastAsia" w:ascii="仿宋_GB2312" w:eastAsia="仿宋_GB2312"/>
          <w:sz w:val="32"/>
        </w:rPr>
        <w:t>〕</w:t>
      </w:r>
      <w:r>
        <w:rPr>
          <w:rFonts w:hint="eastAsia" w:ascii="仿宋_GB2312"/>
          <w:sz w:val="32"/>
          <w:lang w:val="en-US" w:eastAsia="zh-CN"/>
        </w:rPr>
        <w:t>10</w:t>
      </w:r>
      <w:r>
        <w:rPr>
          <w:rFonts w:hint="eastAsia" w:ascii="仿宋_GB2312" w:eastAsia="仿宋_GB2312"/>
          <w:sz w:val="32"/>
        </w:rPr>
        <w:t>号</w:t>
      </w:r>
    </w:p>
    <w:p>
      <w:pPr>
        <w:overflowPunct w:val="0"/>
        <w:autoSpaceDE w:val="0"/>
        <w:autoSpaceDN w:val="0"/>
        <w:spacing w:line="360" w:lineRule="auto"/>
        <w:ind w:left="320" w:leftChars="100" w:right="320" w:rightChars="100"/>
        <w:jc w:val="center"/>
        <w:rPr>
          <w:rFonts w:hint="eastAsia" w:ascii="楷体_GB2312" w:hAnsi="楷体_GB2312" w:eastAsia="楷体_GB2312"/>
          <w:sz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val="en-US" w:eastAsia="zh-CN"/>
        </w:rPr>
        <w:t>中共泉州师范学院委员会关于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成立</w:t>
      </w:r>
      <w:r>
        <w:rPr>
          <w:rFonts w:ascii="方正小标宋简体" w:hAnsi="方正小标宋简体" w:eastAsia="方正小标宋简体" w:cs="方正小标宋简体"/>
          <w:b/>
          <w:color w:val="000000"/>
          <w:sz w:val="44"/>
          <w:szCs w:val="44"/>
        </w:rPr>
        <w:t>党委巡察工作办公室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0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60" w:leftChars="-50" w:right="-160" w:rightChars="-50"/>
        <w:textAlignment w:val="auto"/>
        <w:rPr>
          <w:rFonts w:ascii="仿宋_GB2312" w:hAnsi="宋体"/>
          <w:bCs/>
          <w:szCs w:val="28"/>
        </w:rPr>
      </w:pP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各二级党委（党总支）、</w:t>
      </w:r>
      <w:bookmarkStart w:id="4" w:name="_GoBack"/>
      <w:bookmarkEnd w:id="4"/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各学院、机关各部（处、室）、各直属单位</w:t>
      </w:r>
      <w:r>
        <w:rPr>
          <w:rFonts w:hint="eastAsia" w:ascii="仿宋_GB2312" w:hAnsi="宋体"/>
          <w:bCs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60" w:leftChars="-50" w:right="-160" w:rightChars="-50" w:firstLine="640" w:firstLineChars="200"/>
        <w:textAlignment w:val="auto"/>
        <w:rPr>
          <w:rFonts w:ascii="仿宋_GB2312" w:hAnsi="宋体"/>
          <w:bCs/>
          <w:szCs w:val="28"/>
        </w:rPr>
      </w:pPr>
      <w:r>
        <w:rPr>
          <w:rFonts w:ascii="仿宋_GB2312" w:hAnsi="仿宋_GB2312" w:cs="仿宋_GB2312"/>
          <w:color w:val="000000"/>
          <w:szCs w:val="32"/>
          <w:shd w:val="clear" w:color="auto" w:fill="FFFFFF"/>
        </w:rPr>
        <w:t>根据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省委有关省直单位党委做好巡察工作的指导意见和</w:t>
      </w:r>
      <w:r>
        <w:rPr>
          <w:rFonts w:ascii="仿宋_GB2312" w:hAnsi="仿宋_GB2312" w:cs="仿宋_GB2312"/>
          <w:color w:val="000000"/>
          <w:szCs w:val="32"/>
          <w:shd w:val="clear" w:color="auto" w:fill="FFFFFF"/>
        </w:rPr>
        <w:t>省纪委监委有关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要求</w:t>
      </w:r>
      <w:r>
        <w:rPr>
          <w:rFonts w:ascii="仿宋_GB2312" w:hAnsi="仿宋_GB2312" w:cs="仿宋_GB2312"/>
          <w:color w:val="000000"/>
          <w:szCs w:val="32"/>
          <w:shd w:val="clear" w:color="auto" w:fill="FFFFFF"/>
        </w:rPr>
        <w:t>，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为切实加强党内监督，深化全面从严治党，健全完善监督体系</w:t>
      </w:r>
      <w:r>
        <w:rPr>
          <w:rFonts w:ascii="仿宋_GB2312" w:hAnsi="仿宋_GB2312" w:cs="仿宋_GB2312"/>
          <w:color w:val="000000"/>
          <w:szCs w:val="32"/>
          <w:shd w:val="clear" w:color="auto" w:fill="FFFFFF"/>
        </w:rPr>
        <w:t>，经校党委常委会研究，决定成立党委巡察工作办公室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（简称巡察办）。巡察办作为学校巡察工作领导小组的日常办事机构，主要承担学校巡察工作的统筹协调、指导督导、服务保障等职责。</w:t>
      </w:r>
      <w:r>
        <w:rPr>
          <w:rFonts w:ascii="仿宋_GB2312" w:hAnsi="仿宋_GB2312" w:cs="仿宋_GB2312"/>
          <w:color w:val="000000"/>
          <w:szCs w:val="32"/>
          <w:shd w:val="clear" w:color="auto" w:fill="FFFFFF"/>
        </w:rPr>
        <w:t>巡察办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规格为副</w:t>
      </w:r>
      <w:r>
        <w:rPr>
          <w:rFonts w:ascii="仿宋_GB2312" w:hAnsi="仿宋_GB2312" w:cs="仿宋_GB2312"/>
          <w:color w:val="000000"/>
          <w:szCs w:val="32"/>
          <w:shd w:val="clear" w:color="auto" w:fill="FFFFFF"/>
        </w:rPr>
        <w:t>处级，设主任、副主任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和科级巡察专员</w:t>
      </w:r>
      <w:r>
        <w:rPr>
          <w:rFonts w:ascii="仿宋_GB2312" w:hAnsi="仿宋_GB2312" w:cs="仿宋_GB2312"/>
          <w:color w:val="000000"/>
          <w:szCs w:val="32"/>
          <w:shd w:val="clear" w:color="auto" w:fill="FFFFFF"/>
        </w:rPr>
        <w:t>各1名。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60" w:rightChars="-50"/>
        <w:textAlignment w:val="auto"/>
        <w:rPr>
          <w:rFonts w:ascii="仿宋_GB2312" w:hAnsi="仿宋_GB2312" w:cs="仿宋_GB2312"/>
          <w:color w:val="000000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60" w:rightChars="-50"/>
        <w:jc w:val="center"/>
        <w:textAlignment w:val="auto"/>
        <w:rPr>
          <w:rFonts w:ascii="仿宋_GB2312"/>
          <w:szCs w:val="28"/>
        </w:rPr>
      </w:pPr>
      <w:r>
        <w:rPr>
          <w:rFonts w:hint="eastAsia" w:ascii="仿宋_GB2312"/>
          <w:szCs w:val="28"/>
        </w:rPr>
        <w:t xml:space="preserve">                    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中共泉州师范学院委员会</w:t>
      </w:r>
    </w:p>
    <w:p>
      <w:pPr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60" w:rightChars="-50"/>
        <w:jc w:val="center"/>
        <w:textAlignment w:val="auto"/>
        <w:rPr>
          <w:rFonts w:hint="eastAsia" w:ascii="仿宋_GB2312"/>
          <w:szCs w:val="28"/>
        </w:rPr>
      </w:pPr>
      <w:r>
        <w:rPr>
          <w:rFonts w:hint="eastAsia" w:ascii="仿宋_GB2312"/>
          <w:szCs w:val="28"/>
        </w:rPr>
        <w:t xml:space="preserve">                     2021年4月</w:t>
      </w:r>
      <w:r>
        <w:rPr>
          <w:rFonts w:hint="eastAsia" w:ascii="仿宋_GB2312"/>
          <w:szCs w:val="28"/>
          <w:lang w:val="en-US" w:eastAsia="zh-CN"/>
        </w:rPr>
        <w:t>21</w:t>
      </w:r>
      <w:r>
        <w:rPr>
          <w:rFonts w:hint="eastAsia" w:ascii="仿宋_GB2312"/>
          <w:szCs w:val="28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60" w:rightChars="-50"/>
        <w:jc w:val="center"/>
        <w:textAlignment w:val="auto"/>
        <w:rPr>
          <w:rFonts w:ascii="仿宋_GB2312" w:hAnsi="仿宋" w:cs="仿宋_GB2312"/>
          <w:szCs w:val="32"/>
          <w:lang w:val="zh-CN"/>
        </w:rPr>
      </w:pPr>
      <w:r>
        <w:rPr>
          <w:rFonts w:ascii="仿宋_GB2312" w:hAnsi="仿宋" w:cs="仿宋_GB231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297180</wp:posOffset>
                </wp:positionV>
                <wp:extent cx="5257800" cy="0"/>
                <wp:effectExtent l="0" t="0" r="0" b="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23.4pt;height:0pt;width:414pt;z-index:251659264;mso-width-relative:page;mso-height-relative:page;" filled="f" stroked="t" coordsize="21600,21600" o:gfxdata="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JaWvU7UAAAABgEAAA8AAAAA&#10;AAAAAQAgAAAAIgAAAGRycy9kb3ducmV2LnhtbFBLAQIUABQAAAAIAIdO4kA4Iae53wEAAOgDAAAO&#10;AAAAAAAAAAEAIAAAACMBAABkcnMvZTJvRG9jLnhtbFBLBQYAAAAABgAGAFkBAAB0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 w:ascii="仿宋_GB2312" w:hAnsi="仿宋"/>
          <w:sz w:val="28"/>
          <w:szCs w:val="28"/>
          <w:lang w:val="en-US" w:eastAsia="zh-CN"/>
        </w:rPr>
        <w:t>泉州师范学院党政办公室              2021年4月22</w:t>
      </w:r>
      <w:r>
        <w:rPr>
          <w:rFonts w:hint="eastAsia" w:ascii="仿宋_GB2312" w:hAnsi="仿宋"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328295</wp:posOffset>
                </wp:positionV>
                <wp:extent cx="5257800" cy="0"/>
                <wp:effectExtent l="0" t="0" r="0" b="0"/>
                <wp:wrapNone/>
                <wp:docPr id="3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0pt;margin-top:25.85pt;height:0pt;width:414pt;z-index:251660288;mso-width-relative:page;mso-height-relative:page;" filled="f" stroked="t" coordsize="21600,21600" o:gfxdata="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C8jFubUAAAABgEAAA8AAAAA&#10;AAAAAQAgAAAAIgAAAGRycy9kb3ducmV2LnhtbFBLAQIUABQAAAAIAIdO4kD1iOqV3wEAAOgDAAAO&#10;AAAAAAAAAAEAIAAAACMBAABkcnMvZTJvRG9jLnhtbFBLBQYAAAAABgAGAFkBAAB0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bookmarkStart w:id="0" w:name="文尾"/>
      <w:bookmarkEnd w:id="0"/>
      <w:bookmarkStart w:id="1" w:name="拟稿单位"/>
      <w:bookmarkEnd w:id="1"/>
      <w:bookmarkStart w:id="2" w:name="附注"/>
      <w:bookmarkEnd w:id="2"/>
      <w:bookmarkStart w:id="3" w:name="抄报"/>
      <w:bookmarkEnd w:id="3"/>
      <w:r>
        <w:rPr>
          <w:rFonts w:hint="eastAsia" w:ascii="仿宋_GB2312" w:hAnsi="仿宋"/>
          <w:sz w:val="28"/>
          <w:szCs w:val="28"/>
          <w:lang w:val="en-US" w:eastAsia="zh-CN"/>
        </w:rPr>
        <w:t>日印发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5B3B15"/>
    <w:rsid w:val="04BE2B9A"/>
    <w:rsid w:val="05613538"/>
    <w:rsid w:val="255B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2021-04-22T03:08:00Z</dcterms:created>
  <dc:creator>郭秋月</dc:creator>
  <cp:lastModifiedBy>davy</cp:lastModifiedBy>
  <cp:lastPrinted>2021-06-11T03:58:03Z</cp:lastPrinted>
  <dcterms:modified xsi:type="dcterms:W3CDTF">2021-06-11T04:04:50Z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DBBE02CBB6424523A6F033C508D64934</vt:lpwstr>
  </property>
</Properties>
</file>