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4309E">
      <w:pPr>
        <w:ind w:firstLine="1572"/>
        <w:rPr>
          <w:rFonts w:hint="eastAsia" w:ascii="宋体" w:hAnsi="宋体"/>
          <w:b/>
          <w:color w:val="000000" w:themeColor="text1"/>
          <w:w w:val="150"/>
          <w:sz w:val="52"/>
          <w:highlight w:val="none"/>
          <w14:textFill>
            <w14:solidFill>
              <w14:schemeClr w14:val="tx1"/>
            </w14:solidFill>
          </w14:textFill>
        </w:rPr>
      </w:pPr>
    </w:p>
    <w:p w14:paraId="372E0F94">
      <w:pPr>
        <w:spacing w:before="313" w:beforeLines="100" w:line="2000" w:lineRule="exact"/>
        <w:jc w:val="center"/>
        <w:rPr>
          <w:rFonts w:hint="eastAsia" w:ascii="宋体" w:hAnsi="宋体"/>
          <w:b/>
          <w:bCs/>
          <w:color w:val="000000" w:themeColor="text1"/>
          <w:spacing w:val="-100"/>
          <w:sz w:val="108"/>
          <w:szCs w:val="108"/>
          <w:highlight w:val="none"/>
          <w14:textFill>
            <w14:solidFill>
              <w14:schemeClr w14:val="tx1"/>
            </w14:solidFill>
          </w14:textFill>
        </w:rPr>
      </w:pPr>
      <w:r>
        <w:rPr>
          <w:rFonts w:hint="eastAsia" w:ascii="宋体" w:hAnsi="宋体"/>
          <w:b/>
          <w:bCs/>
          <w:color w:val="000000" w:themeColor="text1"/>
          <w:spacing w:val="-100"/>
          <w:sz w:val="108"/>
          <w:szCs w:val="108"/>
          <w:highlight w:val="none"/>
          <w14:textFill>
            <w14:solidFill>
              <w14:schemeClr w14:val="tx1"/>
            </w14:solidFill>
          </w14:textFill>
        </w:rPr>
        <w:t>询 价 文 件</w:t>
      </w:r>
    </w:p>
    <w:p w14:paraId="05E874E1">
      <w:pPr>
        <w:rPr>
          <w:rFonts w:hint="eastAsia" w:ascii="宋体" w:hAnsi="宋体"/>
          <w:b/>
          <w:bCs/>
          <w:color w:val="000000" w:themeColor="text1"/>
          <w:sz w:val="48"/>
          <w:szCs w:val="48"/>
          <w:highlight w:val="none"/>
          <w14:textFill>
            <w14:solidFill>
              <w14:schemeClr w14:val="tx1"/>
            </w14:solidFill>
          </w14:textFill>
        </w:rPr>
      </w:pPr>
    </w:p>
    <w:p w14:paraId="5D66AA7C">
      <w:pPr>
        <w:rPr>
          <w:rFonts w:hint="eastAsia" w:ascii="宋体" w:hAnsi="宋体"/>
          <w:color w:val="000000" w:themeColor="text1"/>
          <w:sz w:val="24"/>
          <w:highlight w:val="none"/>
          <w14:textFill>
            <w14:solidFill>
              <w14:schemeClr w14:val="tx1"/>
            </w14:solidFill>
          </w14:textFill>
        </w:rPr>
      </w:pPr>
    </w:p>
    <w:p w14:paraId="5ED8206C">
      <w:pPr>
        <w:tabs>
          <w:tab w:val="left" w:pos="1140"/>
        </w:tabs>
        <w:ind w:firstLine="1510" w:firstLineChars="472"/>
        <w:rPr>
          <w:rFonts w:ascii="宋体" w:hAnsi="宋体"/>
          <w:color w:val="000000" w:themeColor="text1"/>
          <w:sz w:val="32"/>
          <w:highlight w:val="none"/>
          <w14:textFill>
            <w14:solidFill>
              <w14:schemeClr w14:val="tx1"/>
            </w14:solidFill>
          </w14:textFill>
        </w:rPr>
      </w:pPr>
    </w:p>
    <w:p w14:paraId="755E6CEA">
      <w:pPr>
        <w:pStyle w:val="14"/>
        <w:rPr>
          <w:color w:val="000000" w:themeColor="text1"/>
          <w:highlight w:val="none"/>
          <w14:textFill>
            <w14:solidFill>
              <w14:schemeClr w14:val="tx1"/>
            </w14:solidFill>
          </w14:textFill>
        </w:rPr>
      </w:pPr>
    </w:p>
    <w:p w14:paraId="2B0AED51">
      <w:pPr>
        <w:rPr>
          <w:color w:val="000000" w:themeColor="text1"/>
          <w:highlight w:val="none"/>
          <w14:textFill>
            <w14:solidFill>
              <w14:schemeClr w14:val="tx1"/>
            </w14:solidFill>
          </w14:textFill>
        </w:rPr>
      </w:pPr>
    </w:p>
    <w:p w14:paraId="62166BC6">
      <w:pPr>
        <w:spacing w:line="360" w:lineRule="auto"/>
        <w:ind w:firstLine="1446" w:firstLineChars="400"/>
        <w:rPr>
          <w:rFonts w:hint="default" w:ascii="宋体" w:hAnsi="宋体"/>
          <w:color w:val="000000" w:themeColor="text1"/>
          <w:sz w:val="32"/>
          <w:highlight w:val="none"/>
          <w:lang w:val="en-US"/>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采购编号：</w:t>
      </w:r>
      <w:r>
        <w:rPr>
          <w:rFonts w:hint="eastAsia" w:ascii="宋体" w:hAnsi="宋体"/>
          <w:b/>
          <w:color w:val="000000" w:themeColor="text1"/>
          <w:sz w:val="36"/>
          <w:szCs w:val="36"/>
          <w:highlight w:val="none"/>
          <w:u w:val="single"/>
          <w:lang w:val="en-US" w:eastAsia="zh-CN"/>
          <w14:textFill>
            <w14:solidFill>
              <w14:schemeClr w14:val="tx1"/>
            </w14:solidFill>
          </w14:textFill>
        </w:rPr>
        <w:t xml:space="preserve">         Yw2025001         </w:t>
      </w:r>
      <w:r>
        <w:rPr>
          <w:rFonts w:hint="eastAsia" w:ascii="宋体" w:hAnsi="宋体" w:cs="Arial"/>
          <w:b/>
          <w:color w:val="000000" w:themeColor="text1"/>
          <w:sz w:val="36"/>
          <w:szCs w:val="36"/>
          <w:highlight w:val="none"/>
          <w:u w:val="single"/>
          <w:lang w:val="en-US" w:eastAsia="zh-CN"/>
          <w14:textFill>
            <w14:solidFill>
              <w14:schemeClr w14:val="tx1"/>
            </w14:solidFill>
          </w14:textFill>
        </w:rPr>
        <w:t xml:space="preserve">  </w:t>
      </w:r>
    </w:p>
    <w:p w14:paraId="2C0520AB">
      <w:pPr>
        <w:ind w:firstLine="1446" w:firstLineChars="400"/>
        <w:jc w:val="both"/>
        <w:rPr>
          <w:rFonts w:hint="default" w:ascii="宋体" w:hAnsi="宋体" w:eastAsia="宋体" w:cs="Arial"/>
          <w:b/>
          <w:color w:val="000000" w:themeColor="text1"/>
          <w:sz w:val="36"/>
          <w:szCs w:val="36"/>
          <w:highlight w:val="none"/>
          <w:u w:val="single"/>
          <w:lang w:val="en-US" w:eastAsia="zh-CN"/>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项目名称：</w:t>
      </w:r>
      <w:r>
        <w:rPr>
          <w:rFonts w:hint="eastAsia" w:ascii="宋体" w:hAnsi="宋体"/>
          <w:b/>
          <w:color w:val="000000" w:themeColor="text1"/>
          <w:sz w:val="36"/>
          <w:szCs w:val="36"/>
          <w:highlight w:val="none"/>
          <w:u w:val="single"/>
          <w:lang w:val="en-US" w:eastAsia="zh-CN"/>
          <w14:textFill>
            <w14:solidFill>
              <w14:schemeClr w14:val="tx1"/>
            </w14:solidFill>
          </w14:textFill>
        </w:rPr>
        <w:t xml:space="preserve">     智能化LED屏采购项目    </w:t>
      </w:r>
    </w:p>
    <w:p w14:paraId="61F6F02D">
      <w:pPr>
        <w:rPr>
          <w:rFonts w:hint="eastAsia" w:ascii="宋体" w:hAnsi="宋体"/>
          <w:color w:val="000000" w:themeColor="text1"/>
          <w:sz w:val="24"/>
          <w:highlight w:val="none"/>
          <w14:textFill>
            <w14:solidFill>
              <w14:schemeClr w14:val="tx1"/>
            </w14:solidFill>
          </w14:textFill>
        </w:rPr>
      </w:pPr>
    </w:p>
    <w:p w14:paraId="5A36C573">
      <w:pPr>
        <w:rPr>
          <w:rFonts w:hint="eastAsia" w:ascii="宋体" w:hAnsi="宋体"/>
          <w:color w:val="000000" w:themeColor="text1"/>
          <w:highlight w:val="none"/>
          <w14:textFill>
            <w14:solidFill>
              <w14:schemeClr w14:val="tx1"/>
            </w14:solidFill>
          </w14:textFill>
        </w:rPr>
      </w:pPr>
    </w:p>
    <w:p w14:paraId="507D2F9F">
      <w:pPr>
        <w:rPr>
          <w:rFonts w:hint="eastAsia" w:ascii="宋体" w:hAnsi="宋体"/>
          <w:color w:val="000000" w:themeColor="text1"/>
          <w:highlight w:val="none"/>
          <w14:textFill>
            <w14:solidFill>
              <w14:schemeClr w14:val="tx1"/>
            </w14:solidFill>
          </w14:textFill>
        </w:rPr>
      </w:pPr>
    </w:p>
    <w:p w14:paraId="0169AF8B">
      <w:pPr>
        <w:rPr>
          <w:rFonts w:ascii="宋体" w:hAnsi="宋体"/>
          <w:color w:val="000000" w:themeColor="text1"/>
          <w:highlight w:val="none"/>
          <w14:textFill>
            <w14:solidFill>
              <w14:schemeClr w14:val="tx1"/>
            </w14:solidFill>
          </w14:textFill>
        </w:rPr>
      </w:pPr>
    </w:p>
    <w:p w14:paraId="569C66AC">
      <w:pPr>
        <w:ind w:firstLine="1792" w:firstLineChars="498"/>
        <w:rPr>
          <w:rFonts w:hint="eastAsia" w:ascii="宋体" w:hAnsi="宋体"/>
          <w:color w:val="000000" w:themeColor="text1"/>
          <w:sz w:val="36"/>
          <w:highlight w:val="none"/>
          <w14:textFill>
            <w14:solidFill>
              <w14:schemeClr w14:val="tx1"/>
            </w14:solidFill>
          </w14:textFill>
        </w:rPr>
      </w:pPr>
    </w:p>
    <w:p w14:paraId="3BA7E370">
      <w:pPr>
        <w:pStyle w:val="14"/>
        <w:rPr>
          <w:rFonts w:hint="eastAsia"/>
          <w:color w:val="000000" w:themeColor="text1"/>
          <w:highlight w:val="none"/>
          <w14:textFill>
            <w14:solidFill>
              <w14:schemeClr w14:val="tx1"/>
            </w14:solidFill>
          </w14:textFill>
        </w:rPr>
      </w:pPr>
    </w:p>
    <w:p w14:paraId="2D75A0E6">
      <w:pPr>
        <w:rPr>
          <w:rFonts w:hint="eastAsia" w:ascii="宋体" w:hAnsi="宋体"/>
          <w:color w:val="000000" w:themeColor="text1"/>
          <w:sz w:val="36"/>
          <w:highlight w:val="none"/>
          <w14:textFill>
            <w14:solidFill>
              <w14:schemeClr w14:val="tx1"/>
            </w14:solidFill>
          </w14:textFill>
        </w:rPr>
      </w:pPr>
    </w:p>
    <w:p w14:paraId="5DCBEF75">
      <w:pPr>
        <w:ind w:firstLine="2530" w:firstLineChars="700"/>
        <w:jc w:val="both"/>
        <w:outlineLvl w:val="9"/>
        <w:rPr>
          <w:rFonts w:hint="default" w:ascii="宋体" w:hAnsi="宋体" w:eastAsia="宋体"/>
          <w:b/>
          <w:color w:val="000000" w:themeColor="text1"/>
          <w:sz w:val="36"/>
          <w:szCs w:val="36"/>
          <w:highlight w:val="none"/>
          <w:u w:val="single"/>
          <w:lang w:val="en-US" w:eastAsia="zh-CN"/>
          <w14:textFill>
            <w14:solidFill>
              <w14:schemeClr w14:val="tx1"/>
            </w14:solidFill>
          </w14:textFill>
        </w:rPr>
      </w:pPr>
      <w:r>
        <w:rPr>
          <w:rFonts w:hint="eastAsia" w:ascii="宋体" w:hAnsi="宋体"/>
          <w:b/>
          <w:color w:val="000000" w:themeColor="text1"/>
          <w:sz w:val="36"/>
          <w:szCs w:val="36"/>
          <w:highlight w:val="none"/>
          <w:lang w:val="en-US" w:eastAsia="zh-CN"/>
          <w14:textFill>
            <w14:solidFill>
              <w14:schemeClr w14:val="tx1"/>
            </w14:solidFill>
          </w14:textFill>
        </w:rPr>
        <w:t>泉州师范学院</w:t>
      </w:r>
      <w:r>
        <w:rPr>
          <w:rFonts w:hint="eastAsia" w:ascii="宋体" w:hAnsi="宋体" w:eastAsia="宋体"/>
          <w:b/>
          <w:color w:val="000000" w:themeColor="text1"/>
          <w:sz w:val="36"/>
          <w:szCs w:val="36"/>
          <w:highlight w:val="none"/>
          <w:lang w:val="en-US" w:eastAsia="zh-CN"/>
          <w14:textFill>
            <w14:solidFill>
              <w14:schemeClr w14:val="tx1"/>
            </w14:solidFill>
          </w14:textFill>
        </w:rPr>
        <w:t>音乐与舞蹈学院</w:t>
      </w:r>
    </w:p>
    <w:p w14:paraId="5AB22B47">
      <w:pPr>
        <w:spacing w:before="313" w:beforeLines="100" w:after="313" w:afterLines="100" w:line="360" w:lineRule="exact"/>
        <w:jc w:val="center"/>
        <w:rPr>
          <w:rFonts w:hint="eastAsia" w:ascii="宋体" w:hAnsi="宋体"/>
          <w:b/>
          <w:color w:val="000000" w:themeColor="text1"/>
          <w:sz w:val="36"/>
          <w:szCs w:val="36"/>
          <w:highlight w:val="none"/>
          <w14:textFill>
            <w14:solidFill>
              <w14:schemeClr w14:val="tx1"/>
            </w14:solidFill>
          </w14:textFill>
        </w:rPr>
        <w:sectPr>
          <w:headerReference r:id="rId3" w:type="default"/>
          <w:footerReference r:id="rId4" w:type="default"/>
          <w:footerReference r:id="rId5" w:type="even"/>
          <w:pgSz w:w="11906" w:h="16838"/>
          <w:pgMar w:top="1134" w:right="1134" w:bottom="851" w:left="1247" w:header="567" w:footer="567" w:gutter="0"/>
          <w:pgBorders>
            <w:top w:val="none" w:sz="0" w:space="0"/>
            <w:left w:val="none" w:sz="0" w:space="0"/>
            <w:bottom w:val="none" w:sz="0" w:space="0"/>
            <w:right w:val="none" w:sz="0" w:space="0"/>
          </w:pgBorders>
          <w:pgNumType w:fmt="decimal" w:start="0"/>
          <w:cols w:space="720" w:num="1"/>
          <w:titlePg/>
          <w:docGrid w:type="lines" w:linePitch="312" w:charSpace="0"/>
        </w:sectPr>
      </w:pPr>
      <w:r>
        <w:rPr>
          <w:rFonts w:hint="eastAsia" w:ascii="宋体" w:hAnsi="宋体"/>
          <w:b/>
          <w:color w:val="000000" w:themeColor="text1"/>
          <w:sz w:val="36"/>
          <w:szCs w:val="36"/>
          <w:highlight w:val="none"/>
          <w:lang w:val="en-US" w:eastAsia="zh-CN"/>
          <w14:textFill>
            <w14:solidFill>
              <w14:schemeClr w14:val="tx1"/>
            </w14:solidFill>
          </w14:textFill>
        </w:rPr>
        <w:t>2025</w:t>
      </w:r>
      <w:r>
        <w:rPr>
          <w:rFonts w:hint="eastAsia" w:ascii="宋体" w:hAnsi="宋体"/>
          <w:b/>
          <w:color w:val="000000" w:themeColor="text1"/>
          <w:sz w:val="36"/>
          <w:szCs w:val="36"/>
          <w:highlight w:val="none"/>
          <w14:textFill>
            <w14:solidFill>
              <w14:schemeClr w14:val="tx1"/>
            </w14:solidFill>
          </w14:textFill>
        </w:rPr>
        <w:t>年</w:t>
      </w:r>
      <w:r>
        <w:rPr>
          <w:rFonts w:hint="eastAsia" w:ascii="宋体" w:hAnsi="宋体"/>
          <w:b/>
          <w:color w:val="000000" w:themeColor="text1"/>
          <w:sz w:val="36"/>
          <w:szCs w:val="36"/>
          <w:highlight w:val="none"/>
          <w:lang w:val="en-US" w:eastAsia="zh-CN"/>
          <w14:textFill>
            <w14:solidFill>
              <w14:schemeClr w14:val="tx1"/>
            </w14:solidFill>
          </w14:textFill>
        </w:rPr>
        <w:t>11</w:t>
      </w:r>
      <w:r>
        <w:rPr>
          <w:rFonts w:hint="eastAsia" w:ascii="宋体" w:hAnsi="宋体"/>
          <w:b/>
          <w:color w:val="000000" w:themeColor="text1"/>
          <w:sz w:val="36"/>
          <w:szCs w:val="36"/>
          <w:highlight w:val="none"/>
          <w14:textFill>
            <w14:solidFill>
              <w14:schemeClr w14:val="tx1"/>
            </w14:solidFill>
          </w14:textFill>
        </w:rPr>
        <w:t>月</w:t>
      </w:r>
    </w:p>
    <w:p w14:paraId="6901B21B">
      <w:pPr>
        <w:pStyle w:val="23"/>
        <w:rPr>
          <w:rFonts w:hint="eastAsia"/>
          <w:color w:val="000000" w:themeColor="text1"/>
          <w14:textFill>
            <w14:solidFill>
              <w14:schemeClr w14:val="tx1"/>
            </w14:solidFill>
          </w14:textFill>
        </w:rPr>
      </w:pPr>
    </w:p>
    <w:p w14:paraId="36152868">
      <w:pPr>
        <w:spacing w:before="313" w:beforeLines="100" w:after="313" w:afterLines="100" w:line="360" w:lineRule="exact"/>
        <w:jc w:val="center"/>
        <w:rPr>
          <w:rFonts w:hint="eastAsia" w:ascii="宋体" w:hAnsi="宋体"/>
          <w:b/>
          <w:color w:val="000000" w:themeColor="text1"/>
          <w:sz w:val="36"/>
          <w:szCs w:val="36"/>
          <w:highlight w:val="none"/>
          <w14:textFill>
            <w14:solidFill>
              <w14:schemeClr w14:val="tx1"/>
            </w14:solidFill>
          </w14:textFill>
        </w:rPr>
      </w:pPr>
      <w:r>
        <w:rPr>
          <w:rFonts w:hint="eastAsia" w:ascii="宋体" w:hAnsi="宋体"/>
          <w:b/>
          <w:color w:val="000000" w:themeColor="text1"/>
          <w:spacing w:val="400"/>
          <w:sz w:val="36"/>
          <w:szCs w:val="36"/>
          <w:highlight w:val="none"/>
          <w14:textFill>
            <w14:solidFill>
              <w14:schemeClr w14:val="tx1"/>
            </w14:solidFill>
          </w14:textFill>
        </w:rPr>
        <w:t>目</w:t>
      </w:r>
      <w:r>
        <w:rPr>
          <w:rFonts w:hint="eastAsia" w:ascii="宋体" w:hAnsi="宋体"/>
          <w:b/>
          <w:color w:val="000000" w:themeColor="text1"/>
          <w:sz w:val="36"/>
          <w:szCs w:val="36"/>
          <w:highlight w:val="none"/>
          <w14:textFill>
            <w14:solidFill>
              <w14:schemeClr w14:val="tx1"/>
            </w14:solidFill>
          </w14:textFill>
        </w:rPr>
        <w:t>录</w:t>
      </w:r>
    </w:p>
    <w:sdt>
      <w:sdtPr>
        <w:rPr>
          <w:rFonts w:ascii="宋体" w:hAnsi="宋体" w:eastAsia="宋体" w:cs="Times New Roman"/>
          <w:color w:val="000000" w:themeColor="text1"/>
          <w:kern w:val="2"/>
          <w:sz w:val="21"/>
          <w:szCs w:val="24"/>
          <w:highlight w:val="none"/>
          <w:lang w:val="en-US" w:eastAsia="zh-CN" w:bidi="ar-SA"/>
          <w14:textFill>
            <w14:solidFill>
              <w14:schemeClr w14:val="tx1"/>
            </w14:solidFill>
          </w14:textFill>
        </w:rPr>
        <w:id w:val="147453954"/>
        <w15:color w:val="DBDBDB"/>
        <w:docPartObj>
          <w:docPartGallery w:val="Table of Contents"/>
          <w:docPartUnique/>
        </w:docPartObj>
      </w:sdtPr>
      <w:sdtEndPr>
        <w:rPr>
          <w:rFonts w:hint="eastAsia" w:ascii="宋体" w:hAnsi="宋体" w:eastAsia="宋体" w:cs="宋体"/>
          <w:b/>
          <w:bCs/>
          <w:caps/>
          <w:color w:val="000000" w:themeColor="text1"/>
          <w:kern w:val="2"/>
          <w:sz w:val="20"/>
          <w:szCs w:val="24"/>
          <w:highlight w:val="none"/>
          <w:lang w:val="en-US" w:eastAsia="zh-CN" w:bidi="ar-SA"/>
          <w14:textFill>
            <w14:solidFill>
              <w14:schemeClr w14:val="tx1"/>
            </w14:solidFill>
          </w14:textFill>
        </w:rPr>
      </w:sdtEndPr>
      <w:sdtContent>
        <w:p w14:paraId="2756227D">
          <w:pPr>
            <w:spacing w:before="0" w:beforeLines="0" w:after="0" w:afterLines="0" w:line="240" w:lineRule="auto"/>
            <w:ind w:left="0" w:leftChars="0" w:right="0" w:rightChars="0" w:firstLine="0" w:firstLineChars="0"/>
            <w:jc w:val="center"/>
            <w:rPr>
              <w:color w:val="000000" w:themeColor="text1"/>
              <w:highlight w:val="none"/>
              <w14:textFill>
                <w14:solidFill>
                  <w14:schemeClr w14:val="tx1"/>
                </w14:solidFill>
              </w14:textFill>
            </w:rPr>
          </w:pPr>
        </w:p>
        <w:p w14:paraId="60E827B1">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TOC \o "1-2" \h \u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_Toc18223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 xml:space="preserve">第一部分    </w:t>
          </w:r>
          <w:r>
            <w:rPr>
              <w:rFonts w:hint="eastAsia" w:ascii="宋体" w:hAnsi="宋体" w:eastAsia="宋体" w:cs="宋体"/>
              <w:color w:val="000000" w:themeColor="text1"/>
              <w:sz w:val="24"/>
              <w:szCs w:val="24"/>
              <w:highlight w:val="none"/>
              <w:lang w:eastAsia="zh-CN"/>
              <w14:textFill>
                <w14:solidFill>
                  <w14:schemeClr w14:val="tx1"/>
                </w14:solidFill>
              </w14:textFill>
            </w:rPr>
            <w:t>询</w:t>
          </w:r>
          <w:r>
            <w:rPr>
              <w:rFonts w:hint="eastAsia" w:ascii="宋体" w:hAnsi="宋体" w:eastAsia="宋体" w:cs="宋体"/>
              <w:color w:val="000000" w:themeColor="text1"/>
              <w:sz w:val="24"/>
              <w:szCs w:val="24"/>
              <w:highlight w:val="none"/>
              <w14:textFill>
                <w14:solidFill>
                  <w14:schemeClr w14:val="tx1"/>
                </w14:solidFill>
              </w14:textFill>
            </w:rPr>
            <w:t>价邀请</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PAGEREF _Toc18223 \h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5E1CAB26">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_Toc13469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询价</w:t>
          </w:r>
          <w:r>
            <w:rPr>
              <w:rFonts w:hint="eastAsia" w:ascii="宋体" w:hAnsi="宋体" w:eastAsia="宋体" w:cs="宋体"/>
              <w:color w:val="000000" w:themeColor="text1"/>
              <w:sz w:val="24"/>
              <w:szCs w:val="24"/>
              <w:highlight w:val="none"/>
              <w:lang w:eastAsia="zh-CN"/>
              <w14:textFill>
                <w14:solidFill>
                  <w14:schemeClr w14:val="tx1"/>
                </w14:solidFill>
              </w14:textFill>
            </w:rPr>
            <w:t>标的</w:t>
          </w:r>
          <w:r>
            <w:rPr>
              <w:rFonts w:hint="eastAsia" w:ascii="宋体" w:hAnsi="宋体" w:eastAsia="宋体" w:cs="宋体"/>
              <w:color w:val="000000" w:themeColor="text1"/>
              <w:sz w:val="24"/>
              <w:szCs w:val="24"/>
              <w:highlight w:val="none"/>
              <w14:textFill>
                <w14:solidFill>
                  <w14:schemeClr w14:val="tx1"/>
                </w14:solidFill>
              </w14:textFill>
            </w:rPr>
            <w:t>一览表</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PAGEREF _Toc13469 \h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01A98A2E">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_Toc7302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第二部分</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报价供应商须知</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PAGEREF _Toc7302 \h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257E05F">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_Toc5918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第</w:t>
          </w:r>
          <w:r>
            <w:rPr>
              <w:rFonts w:hint="eastAsia" w:ascii="宋体" w:hAnsi="宋体" w:eastAsia="宋体" w:cs="宋体"/>
              <w:color w:val="000000" w:themeColor="text1"/>
              <w:sz w:val="24"/>
              <w:szCs w:val="24"/>
              <w:highlight w:val="none"/>
              <w:lang w:eastAsia="zh-CN"/>
              <w14:textFill>
                <w14:solidFill>
                  <w14:schemeClr w14:val="tx1"/>
                </w14:solidFill>
              </w14:textFill>
            </w:rPr>
            <w:t>三</w:t>
          </w:r>
          <w:r>
            <w:rPr>
              <w:rFonts w:hint="eastAsia" w:ascii="宋体" w:hAnsi="宋体" w:eastAsia="宋体" w:cs="宋体"/>
              <w:color w:val="000000" w:themeColor="text1"/>
              <w:sz w:val="24"/>
              <w:szCs w:val="24"/>
              <w:highlight w:val="none"/>
              <w14:textFill>
                <w14:solidFill>
                  <w14:schemeClr w14:val="tx1"/>
                </w14:solidFill>
              </w14:textFill>
            </w:rPr>
            <w:t xml:space="preserve">部分    </w:t>
          </w:r>
          <w:r>
            <w:rPr>
              <w:rFonts w:hint="eastAsia" w:ascii="宋体" w:hAnsi="宋体" w:eastAsia="宋体" w:cs="宋体"/>
              <w:color w:val="000000" w:themeColor="text1"/>
              <w:sz w:val="24"/>
              <w:szCs w:val="24"/>
              <w:highlight w:val="none"/>
              <w:lang w:eastAsia="zh-CN"/>
              <w14:textFill>
                <w14:solidFill>
                  <w14:schemeClr w14:val="tx1"/>
                </w14:solidFill>
              </w14:textFill>
            </w:rPr>
            <w:t>询价内容</w:t>
          </w:r>
          <w:r>
            <w:rPr>
              <w:rFonts w:hint="eastAsia" w:ascii="宋体" w:hAnsi="宋体" w:eastAsia="宋体" w:cs="宋体"/>
              <w:color w:val="000000" w:themeColor="text1"/>
              <w:sz w:val="24"/>
              <w:szCs w:val="24"/>
              <w:highlight w:val="none"/>
              <w14:textFill>
                <w14:solidFill>
                  <w14:schemeClr w14:val="tx1"/>
                </w14:solidFill>
              </w14:textFill>
            </w:rPr>
            <w:t>及要求</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PAGEREF _Toc5918 \h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7C6DE452">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_Toc29063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第</w:t>
          </w:r>
          <w:r>
            <w:rPr>
              <w:rFonts w:hint="eastAsia" w:ascii="宋体" w:hAnsi="宋体" w:eastAsia="宋体" w:cs="宋体"/>
              <w:color w:val="000000" w:themeColor="text1"/>
              <w:sz w:val="24"/>
              <w:szCs w:val="24"/>
              <w:highlight w:val="none"/>
              <w:lang w:eastAsia="zh-CN"/>
              <w14:textFill>
                <w14:solidFill>
                  <w14:schemeClr w14:val="tx1"/>
                </w14:solidFill>
              </w14:textFill>
            </w:rPr>
            <w:t>四</w:t>
          </w:r>
          <w:r>
            <w:rPr>
              <w:rFonts w:hint="eastAsia" w:ascii="宋体" w:hAnsi="宋体" w:eastAsia="宋体" w:cs="宋体"/>
              <w:color w:val="000000" w:themeColor="text1"/>
              <w:sz w:val="24"/>
              <w:szCs w:val="24"/>
              <w:highlight w:val="none"/>
              <w14:textFill>
                <w14:solidFill>
                  <w14:schemeClr w14:val="tx1"/>
                </w14:solidFill>
              </w14:textFill>
            </w:rPr>
            <w:t xml:space="preserve">部分    </w:t>
          </w:r>
          <w:r>
            <w:rPr>
              <w:rFonts w:hint="eastAsia" w:ascii="宋体" w:hAnsi="宋体" w:eastAsia="宋体" w:cs="宋体"/>
              <w:color w:val="000000" w:themeColor="text1"/>
              <w:sz w:val="24"/>
              <w:szCs w:val="24"/>
              <w:highlight w:val="none"/>
              <w:lang w:eastAsia="zh-CN"/>
              <w14:textFill>
                <w14:solidFill>
                  <w14:schemeClr w14:val="tx1"/>
                </w14:solidFill>
              </w14:textFill>
            </w:rPr>
            <w:t>报价</w:t>
          </w:r>
          <w:r>
            <w:rPr>
              <w:rFonts w:hint="eastAsia" w:ascii="宋体" w:hAnsi="宋体" w:eastAsia="宋体" w:cs="宋体"/>
              <w:color w:val="000000" w:themeColor="text1"/>
              <w:sz w:val="24"/>
              <w:szCs w:val="24"/>
              <w:highlight w:val="none"/>
              <w14:textFill>
                <w14:solidFill>
                  <w14:schemeClr w14:val="tx1"/>
                </w14:solidFill>
              </w14:textFill>
            </w:rPr>
            <w:t>文件格式</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PAGEREF _Toc29063 \h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8</w:t>
          </w:r>
          <w:r>
            <w:rPr>
              <w:rFonts w:hint="eastAsia"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5214C306">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_Toc1376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 xml:space="preserve">格式1           </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报   价  书</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PAGEREF _Toc1376 \h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31AE760D">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_Toc13976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格式2                       报价一览表</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PAGEREF _Toc13976 \h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10</w:t>
          </w:r>
          <w:r>
            <w:rPr>
              <w:rFonts w:hint="eastAsia"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4685C4FF">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_Toc12436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格式</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 xml:space="preserve">                          分项报价明细表</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PAGEREF _Toc12436 \h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11</w:t>
          </w:r>
          <w:r>
            <w:rPr>
              <w:rFonts w:hint="eastAsia"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21744868">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_Toc24037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格式</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资格声明函</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PAGEREF _Toc24037 \h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12</w:t>
          </w:r>
          <w:r>
            <w:rPr>
              <w:rFonts w:hint="eastAsia"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0620C9A4">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_Toc30609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格式</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法定代表人授权书(原件)</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PAGEREF _Toc30609 \h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13</w:t>
          </w:r>
          <w:r>
            <w:rPr>
              <w:rFonts w:hint="eastAsia"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39F0D826">
          <w:pPr>
            <w:pStyle w:val="12"/>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end"/>
          </w:r>
        </w:p>
      </w:sdtContent>
    </w:sdt>
    <w:p w14:paraId="3B426D8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8"/>
          <w:szCs w:val="28"/>
          <w:highlight w:val="none"/>
          <w14:textFill>
            <w14:solidFill>
              <w14:schemeClr w14:val="tx1"/>
            </w14:solidFill>
          </w14:textFill>
        </w:rPr>
      </w:pPr>
    </w:p>
    <w:p w14:paraId="570D000D">
      <w:pPr>
        <w:rPr>
          <w:rFonts w:hint="eastAsia"/>
          <w:color w:val="000000" w:themeColor="text1"/>
          <w:highlight w:val="none"/>
          <w14:textFill>
            <w14:solidFill>
              <w14:schemeClr w14:val="tx1"/>
            </w14:solidFill>
          </w14:textFill>
        </w:rPr>
      </w:pPr>
    </w:p>
    <w:p w14:paraId="21E75576">
      <w:pPr>
        <w:rPr>
          <w:rFonts w:hint="eastAsia"/>
          <w:color w:val="000000" w:themeColor="text1"/>
          <w:highlight w:val="none"/>
          <w14:textFill>
            <w14:solidFill>
              <w14:schemeClr w14:val="tx1"/>
            </w14:solidFill>
          </w14:textFill>
        </w:rPr>
      </w:pPr>
    </w:p>
    <w:p w14:paraId="7BEF457F">
      <w:pPr>
        <w:rPr>
          <w:rFonts w:hint="eastAsia"/>
          <w:color w:val="000000" w:themeColor="text1"/>
          <w:highlight w:val="none"/>
          <w14:textFill>
            <w14:solidFill>
              <w14:schemeClr w14:val="tx1"/>
            </w14:solidFill>
          </w14:textFill>
        </w:rPr>
      </w:pPr>
    </w:p>
    <w:p w14:paraId="254C1708">
      <w:pPr>
        <w:rPr>
          <w:rFonts w:hint="eastAsia"/>
          <w:color w:val="000000" w:themeColor="text1"/>
          <w:highlight w:val="none"/>
          <w14:textFill>
            <w14:solidFill>
              <w14:schemeClr w14:val="tx1"/>
            </w14:solidFill>
          </w14:textFill>
        </w:rPr>
      </w:pPr>
    </w:p>
    <w:p w14:paraId="5A6BBA13">
      <w:pPr>
        <w:rPr>
          <w:rFonts w:hint="eastAsia"/>
          <w:color w:val="000000" w:themeColor="text1"/>
          <w:highlight w:val="none"/>
          <w14:textFill>
            <w14:solidFill>
              <w14:schemeClr w14:val="tx1"/>
            </w14:solidFill>
          </w14:textFill>
        </w:rPr>
      </w:pPr>
    </w:p>
    <w:p w14:paraId="185317B4">
      <w:pPr>
        <w:rPr>
          <w:rFonts w:hint="eastAsia"/>
          <w:color w:val="000000" w:themeColor="text1"/>
          <w:highlight w:val="none"/>
          <w14:textFill>
            <w14:solidFill>
              <w14:schemeClr w14:val="tx1"/>
            </w14:solidFill>
          </w14:textFill>
        </w:rPr>
      </w:pPr>
    </w:p>
    <w:p w14:paraId="7AA75AFC">
      <w:pPr>
        <w:rPr>
          <w:rFonts w:hint="eastAsia"/>
          <w:color w:val="000000" w:themeColor="text1"/>
          <w:highlight w:val="none"/>
          <w14:textFill>
            <w14:solidFill>
              <w14:schemeClr w14:val="tx1"/>
            </w14:solidFill>
          </w14:textFill>
        </w:rPr>
      </w:pPr>
    </w:p>
    <w:p w14:paraId="0D1D2E09">
      <w:pPr>
        <w:rPr>
          <w:rFonts w:hint="eastAsia"/>
          <w:color w:val="000000" w:themeColor="text1"/>
          <w:highlight w:val="none"/>
          <w14:textFill>
            <w14:solidFill>
              <w14:schemeClr w14:val="tx1"/>
            </w14:solidFill>
          </w14:textFill>
        </w:rPr>
      </w:pPr>
    </w:p>
    <w:p w14:paraId="47FEA0AE">
      <w:pPr>
        <w:pStyle w:val="14"/>
        <w:rPr>
          <w:rFonts w:hint="eastAsia"/>
          <w:color w:val="000000" w:themeColor="text1"/>
          <w:highlight w:val="none"/>
          <w14:textFill>
            <w14:solidFill>
              <w14:schemeClr w14:val="tx1"/>
            </w14:solidFill>
          </w14:textFill>
        </w:rPr>
      </w:pPr>
    </w:p>
    <w:p w14:paraId="53DAE65B">
      <w:pPr>
        <w:rPr>
          <w:rFonts w:hint="eastAsia"/>
          <w:color w:val="000000" w:themeColor="text1"/>
          <w:highlight w:val="none"/>
          <w14:textFill>
            <w14:solidFill>
              <w14:schemeClr w14:val="tx1"/>
            </w14:solidFill>
          </w14:textFill>
        </w:rPr>
      </w:pPr>
    </w:p>
    <w:p w14:paraId="080892DA">
      <w:pPr>
        <w:pStyle w:val="14"/>
        <w:rPr>
          <w:rFonts w:hint="eastAsia"/>
          <w:color w:val="000000" w:themeColor="text1"/>
          <w:highlight w:val="none"/>
          <w14:textFill>
            <w14:solidFill>
              <w14:schemeClr w14:val="tx1"/>
            </w14:solidFill>
          </w14:textFill>
        </w:rPr>
      </w:pPr>
    </w:p>
    <w:p w14:paraId="4538225D">
      <w:pPr>
        <w:rPr>
          <w:rFonts w:hint="eastAsia"/>
          <w:color w:val="000000" w:themeColor="text1"/>
          <w:highlight w:val="none"/>
          <w14:textFill>
            <w14:solidFill>
              <w14:schemeClr w14:val="tx1"/>
            </w14:solidFill>
          </w14:textFill>
        </w:rPr>
      </w:pPr>
    </w:p>
    <w:p w14:paraId="31158208">
      <w:pPr>
        <w:pStyle w:val="23"/>
        <w:rPr>
          <w:rFonts w:hint="eastAsia"/>
          <w:color w:val="000000" w:themeColor="text1"/>
          <w:highlight w:val="none"/>
          <w14:textFill>
            <w14:solidFill>
              <w14:schemeClr w14:val="tx1"/>
            </w14:solidFill>
          </w14:textFill>
        </w:rPr>
      </w:pPr>
    </w:p>
    <w:p w14:paraId="4725DE60">
      <w:pPr>
        <w:pStyle w:val="23"/>
        <w:rPr>
          <w:rFonts w:hint="eastAsia"/>
          <w:color w:val="000000" w:themeColor="text1"/>
          <w:highlight w:val="none"/>
          <w14:textFill>
            <w14:solidFill>
              <w14:schemeClr w14:val="tx1"/>
            </w14:solidFill>
          </w14:textFill>
        </w:rPr>
      </w:pPr>
    </w:p>
    <w:p w14:paraId="57DC9CF7">
      <w:pPr>
        <w:pStyle w:val="23"/>
        <w:rPr>
          <w:rFonts w:hint="eastAsia"/>
          <w:color w:val="000000" w:themeColor="text1"/>
          <w:highlight w:val="none"/>
          <w14:textFill>
            <w14:solidFill>
              <w14:schemeClr w14:val="tx1"/>
            </w14:solidFill>
          </w14:textFill>
        </w:rPr>
      </w:pPr>
    </w:p>
    <w:p w14:paraId="5F147D5A">
      <w:pPr>
        <w:pStyle w:val="23"/>
        <w:rPr>
          <w:rFonts w:hint="eastAsia"/>
          <w:color w:val="000000" w:themeColor="text1"/>
          <w:highlight w:val="none"/>
          <w14:textFill>
            <w14:solidFill>
              <w14:schemeClr w14:val="tx1"/>
            </w14:solidFill>
          </w14:textFill>
        </w:rPr>
      </w:pPr>
    </w:p>
    <w:p w14:paraId="0715F234">
      <w:pPr>
        <w:pStyle w:val="23"/>
        <w:rPr>
          <w:rFonts w:hint="eastAsia"/>
          <w:color w:val="000000" w:themeColor="text1"/>
          <w:highlight w:val="none"/>
          <w14:textFill>
            <w14:solidFill>
              <w14:schemeClr w14:val="tx1"/>
            </w14:solidFill>
          </w14:textFill>
        </w:rPr>
      </w:pPr>
    </w:p>
    <w:p w14:paraId="092ED391">
      <w:pPr>
        <w:pStyle w:val="23"/>
        <w:rPr>
          <w:rFonts w:hint="eastAsia"/>
          <w:color w:val="000000" w:themeColor="text1"/>
          <w:highlight w:val="none"/>
          <w14:textFill>
            <w14:solidFill>
              <w14:schemeClr w14:val="tx1"/>
            </w14:solidFill>
          </w14:textFill>
        </w:rPr>
      </w:pPr>
    </w:p>
    <w:p w14:paraId="302FB2A9">
      <w:pPr>
        <w:pStyle w:val="23"/>
        <w:rPr>
          <w:rFonts w:hint="eastAsia"/>
          <w:color w:val="000000" w:themeColor="text1"/>
          <w:highlight w:val="none"/>
          <w14:textFill>
            <w14:solidFill>
              <w14:schemeClr w14:val="tx1"/>
            </w14:solidFill>
          </w14:textFill>
        </w:rPr>
      </w:pPr>
    </w:p>
    <w:p w14:paraId="25AEF00F">
      <w:pPr>
        <w:pStyle w:val="2"/>
        <w:spacing w:before="0" w:after="0" w:line="360" w:lineRule="auto"/>
        <w:jc w:val="center"/>
        <w:rPr>
          <w:rFonts w:hint="eastAsia" w:ascii="宋体" w:hAnsi="宋体" w:eastAsia="宋体"/>
          <w:color w:val="000000" w:themeColor="text1"/>
          <w:sz w:val="36"/>
          <w:szCs w:val="36"/>
          <w:highlight w:val="none"/>
          <w14:textFill>
            <w14:solidFill>
              <w14:schemeClr w14:val="tx1"/>
            </w14:solidFill>
          </w14:textFill>
        </w:rPr>
      </w:pPr>
      <w:bookmarkStart w:id="0" w:name="_Toc26208"/>
      <w:bookmarkStart w:id="1" w:name="_Toc18223"/>
      <w:bookmarkStart w:id="2" w:name="_Toc134733479"/>
      <w:bookmarkStart w:id="3" w:name="_Toc10914"/>
      <w:bookmarkStart w:id="4" w:name="_Toc9763"/>
      <w:r>
        <w:rPr>
          <w:rFonts w:hint="eastAsia" w:ascii="宋体" w:hAnsi="宋体" w:eastAsia="宋体"/>
          <w:color w:val="000000" w:themeColor="text1"/>
          <w:sz w:val="36"/>
          <w:szCs w:val="36"/>
          <w:highlight w:val="none"/>
          <w14:textFill>
            <w14:solidFill>
              <w14:schemeClr w14:val="tx1"/>
            </w14:solidFill>
          </w14:textFill>
        </w:rPr>
        <w:t xml:space="preserve">第一部分    </w:t>
      </w:r>
      <w:r>
        <w:rPr>
          <w:rFonts w:hint="eastAsia" w:ascii="宋体" w:hAnsi="宋体" w:eastAsia="宋体"/>
          <w:color w:val="000000" w:themeColor="text1"/>
          <w:sz w:val="36"/>
          <w:szCs w:val="36"/>
          <w:highlight w:val="none"/>
          <w:lang w:eastAsia="zh-CN"/>
          <w14:textFill>
            <w14:solidFill>
              <w14:schemeClr w14:val="tx1"/>
            </w14:solidFill>
          </w14:textFill>
        </w:rPr>
        <w:t>询</w:t>
      </w:r>
      <w:r>
        <w:rPr>
          <w:rFonts w:hint="eastAsia" w:ascii="宋体" w:hAnsi="宋体" w:eastAsia="宋体"/>
          <w:color w:val="000000" w:themeColor="text1"/>
          <w:sz w:val="36"/>
          <w:szCs w:val="36"/>
          <w:highlight w:val="none"/>
          <w14:textFill>
            <w14:solidFill>
              <w14:schemeClr w14:val="tx1"/>
            </w14:solidFill>
          </w14:textFill>
        </w:rPr>
        <w:t>价邀请</w:t>
      </w:r>
      <w:bookmarkEnd w:id="0"/>
      <w:bookmarkEnd w:id="1"/>
      <w:bookmarkEnd w:id="2"/>
      <w:bookmarkEnd w:id="3"/>
      <w:bookmarkEnd w:id="4"/>
    </w:p>
    <w:p w14:paraId="498BCBC7">
      <w:pPr>
        <w:pStyle w:val="14"/>
        <w:keepNext w:val="0"/>
        <w:keepLines w:val="0"/>
        <w:pageBreakBefore w:val="0"/>
        <w:widowControl w:val="0"/>
        <w:kinsoku/>
        <w:wordWrap/>
        <w:overflowPunct/>
        <w:topLinePunct w:val="0"/>
        <w:autoSpaceDE/>
        <w:autoSpaceDN/>
        <w:bidi w:val="0"/>
        <w:adjustRightInd/>
        <w:snapToGrid/>
        <w:spacing w:line="360" w:lineRule="auto"/>
        <w:ind w:firstLine="456" w:firstLineChars="200"/>
        <w:jc w:val="left"/>
        <w:textAlignment w:val="auto"/>
        <w:rPr>
          <w:rFonts w:hint="eastAsia"/>
          <w:i w:val="0"/>
          <w:iCs w:val="0"/>
          <w:color w:val="000000" w:themeColor="text1"/>
          <w:sz w:val="24"/>
          <w:szCs w:val="24"/>
          <w:highlight w:val="none"/>
          <w14:textFill>
            <w14:solidFill>
              <w14:schemeClr w14:val="tx1"/>
            </w14:solidFill>
          </w14:textFill>
        </w:rPr>
      </w:pPr>
      <w:bookmarkStart w:id="5" w:name="_Toc33953164"/>
      <w:bookmarkStart w:id="6" w:name="_Toc425276503"/>
      <w:bookmarkStart w:id="7" w:name="_Toc108257397"/>
      <w:bookmarkStart w:id="8" w:name="_Toc34745149"/>
      <w:bookmarkStart w:id="9" w:name="_Toc36146204"/>
      <w:bookmarkStart w:id="10" w:name="_Toc33775520"/>
      <w:bookmarkStart w:id="11" w:name="_Toc108257116"/>
      <w:bookmarkStart w:id="12" w:name="_Toc35622007"/>
      <w:bookmarkStart w:id="13" w:name="_Toc34703823"/>
      <w:bookmarkStart w:id="14" w:name="_Toc3785461"/>
      <w:bookmarkStart w:id="15" w:name="_Toc98731630"/>
      <w:bookmarkStart w:id="16" w:name="_Toc35222536"/>
      <w:bookmarkStart w:id="17" w:name="_Toc34789935"/>
      <w:bookmarkStart w:id="18" w:name="_Toc108257590"/>
      <w:bookmarkStart w:id="19" w:name="_Toc87857945"/>
      <w:bookmarkStart w:id="20" w:name="_Toc108257466"/>
      <w:bookmarkStart w:id="21" w:name="_Toc54513051"/>
      <w:bookmarkStart w:id="22" w:name="_Toc35107772"/>
      <w:bookmarkStart w:id="23" w:name="_Toc93397582"/>
      <w:bookmarkStart w:id="24" w:name="_Toc35599967"/>
      <w:bookmarkStart w:id="25" w:name="_Toc93397984"/>
      <w:bookmarkStart w:id="26" w:name="_Toc60130052"/>
      <w:bookmarkStart w:id="27" w:name="_Toc34664278"/>
      <w:bookmarkStart w:id="28" w:name="_Toc3785637"/>
      <w:bookmarkStart w:id="29" w:name="_Toc3785513"/>
      <w:bookmarkStart w:id="30" w:name="_Toc98672988"/>
      <w:bookmarkStart w:id="31" w:name="_Toc108260365"/>
      <w:bookmarkStart w:id="32" w:name="_Toc36123671"/>
      <w:bookmarkStart w:id="33" w:name="_Toc35071897"/>
      <w:bookmarkStart w:id="34" w:name="_Toc53570175"/>
      <w:bookmarkStart w:id="35" w:name="_Toc35068743"/>
      <w:bookmarkStart w:id="36" w:name="_Toc3785675"/>
      <w:bookmarkStart w:id="37" w:name="_Toc35941127"/>
      <w:bookmarkStart w:id="38" w:name="_Toc105389203"/>
      <w:bookmarkStart w:id="39" w:name="_Toc35742634"/>
      <w:bookmarkStart w:id="40" w:name="_Toc40761347"/>
      <w:bookmarkStart w:id="41" w:name="_Toc53335577"/>
      <w:r>
        <w:rPr>
          <w:rFonts w:hint="eastAsia" w:ascii="宋体" w:hAnsi="宋体"/>
          <w:i w:val="0"/>
          <w:iCs w:val="0"/>
          <w:color w:val="000000" w:themeColor="text1"/>
          <w:spacing w:val="-6"/>
          <w:sz w:val="24"/>
          <w:szCs w:val="24"/>
          <w:highlight w:val="none"/>
          <w:lang w:val="en-US" w:eastAsia="zh-CN"/>
          <w14:textFill>
            <w14:solidFill>
              <w14:schemeClr w14:val="tx1"/>
            </w14:solidFill>
          </w14:textFill>
        </w:rPr>
        <w:t xml:space="preserve"> 泉州师范学院音乐与舞蹈学院 </w:t>
      </w:r>
      <w:r>
        <w:rPr>
          <w:rFonts w:hint="eastAsia" w:ascii="宋体" w:hAnsi="宋体"/>
          <w:i w:val="0"/>
          <w:iCs w:val="0"/>
          <w:color w:val="000000" w:themeColor="text1"/>
          <w:spacing w:val="-6"/>
          <w:sz w:val="24"/>
          <w:szCs w:val="24"/>
          <w:highlight w:val="none"/>
          <w14:textFill>
            <w14:solidFill>
              <w14:schemeClr w14:val="tx1"/>
            </w14:solidFill>
          </w14:textFill>
        </w:rPr>
        <w:t>以</w:t>
      </w:r>
      <w:r>
        <w:rPr>
          <w:rFonts w:hint="eastAsia" w:ascii="宋体" w:hAnsi="宋体"/>
          <w:i w:val="0"/>
          <w:iCs w:val="0"/>
          <w:color w:val="000000" w:themeColor="text1"/>
          <w:spacing w:val="-6"/>
          <w:sz w:val="24"/>
          <w:szCs w:val="24"/>
          <w:highlight w:val="none"/>
          <w:u w:val="single"/>
          <w14:textFill>
            <w14:solidFill>
              <w14:schemeClr w14:val="tx1"/>
            </w14:solidFill>
          </w14:textFill>
        </w:rPr>
        <w:t xml:space="preserve"> </w:t>
      </w:r>
      <w:r>
        <w:rPr>
          <w:rFonts w:hint="eastAsia" w:ascii="宋体" w:hAnsi="宋体"/>
          <w:i w:val="0"/>
          <w:iCs w:val="0"/>
          <w:color w:val="000000" w:themeColor="text1"/>
          <w:spacing w:val="-6"/>
          <w:sz w:val="24"/>
          <w:szCs w:val="24"/>
          <w:highlight w:val="none"/>
          <w:u w:val="single"/>
          <w:lang w:val="en-US" w:eastAsia="zh-CN"/>
          <w14:textFill>
            <w14:solidFill>
              <w14:schemeClr w14:val="tx1"/>
            </w14:solidFill>
          </w14:textFill>
        </w:rPr>
        <w:t xml:space="preserve"> </w:t>
      </w:r>
      <w:r>
        <w:rPr>
          <w:rFonts w:hint="eastAsia" w:ascii="宋体" w:hAnsi="宋体"/>
          <w:b/>
          <w:bCs/>
          <w:i w:val="0"/>
          <w:iCs w:val="0"/>
          <w:color w:val="000000" w:themeColor="text1"/>
          <w:spacing w:val="-6"/>
          <w:sz w:val="24"/>
          <w:szCs w:val="24"/>
          <w:highlight w:val="none"/>
          <w:u w:val="single"/>
          <w14:textFill>
            <w14:solidFill>
              <w14:schemeClr w14:val="tx1"/>
            </w14:solidFill>
          </w14:textFill>
        </w:rPr>
        <w:t>询价</w:t>
      </w:r>
      <w:r>
        <w:rPr>
          <w:rFonts w:hint="eastAsia" w:ascii="宋体" w:hAnsi="宋体"/>
          <w:b/>
          <w:bCs/>
          <w:i w:val="0"/>
          <w:iCs w:val="0"/>
          <w:color w:val="000000" w:themeColor="text1"/>
          <w:spacing w:val="-6"/>
          <w:sz w:val="24"/>
          <w:szCs w:val="24"/>
          <w:highlight w:val="none"/>
          <w:u w:val="single"/>
          <w:lang w:val="en-US" w:eastAsia="zh-CN"/>
          <w14:textFill>
            <w14:solidFill>
              <w14:schemeClr w14:val="tx1"/>
            </w14:solidFill>
          </w14:textFill>
        </w:rPr>
        <w:t xml:space="preserve">  </w:t>
      </w:r>
      <w:r>
        <w:rPr>
          <w:rFonts w:hint="eastAsia" w:ascii="宋体" w:hAnsi="宋体"/>
          <w:bCs/>
          <w:i w:val="0"/>
          <w:iCs w:val="0"/>
          <w:color w:val="000000" w:themeColor="text1"/>
          <w:spacing w:val="-6"/>
          <w:sz w:val="24"/>
          <w:szCs w:val="24"/>
          <w:highlight w:val="none"/>
          <w14:textFill>
            <w14:solidFill>
              <w14:schemeClr w14:val="tx1"/>
            </w14:solidFill>
          </w14:textFill>
        </w:rPr>
        <w:t>的</w:t>
      </w:r>
      <w:r>
        <w:rPr>
          <w:rFonts w:hint="eastAsia" w:ascii="宋体" w:hAnsi="宋体"/>
          <w:i w:val="0"/>
          <w:iCs w:val="0"/>
          <w:color w:val="000000" w:themeColor="text1"/>
          <w:spacing w:val="-6"/>
          <w:sz w:val="24"/>
          <w:szCs w:val="24"/>
          <w:highlight w:val="none"/>
          <w14:textFill>
            <w14:solidFill>
              <w14:schemeClr w14:val="tx1"/>
            </w14:solidFill>
          </w14:textFill>
        </w:rPr>
        <w:t>方式对以下项目进行采购，欢迎</w:t>
      </w:r>
      <w:r>
        <w:rPr>
          <w:rFonts w:hint="eastAsia" w:ascii="宋体" w:hAnsi="宋体"/>
          <w:i w:val="0"/>
          <w:iCs w:val="0"/>
          <w:color w:val="000000" w:themeColor="text1"/>
          <w:spacing w:val="-6"/>
          <w:sz w:val="24"/>
          <w:szCs w:val="24"/>
          <w:highlight w:val="none"/>
          <w:lang w:eastAsia="zh-CN"/>
          <w14:textFill>
            <w14:solidFill>
              <w14:schemeClr w14:val="tx1"/>
            </w14:solidFill>
          </w14:textFill>
        </w:rPr>
        <w:t>合格的受邀</w:t>
      </w:r>
      <w:r>
        <w:rPr>
          <w:rFonts w:hint="eastAsia" w:ascii="宋体" w:hAnsi="宋体"/>
          <w:i w:val="0"/>
          <w:iCs w:val="0"/>
          <w:color w:val="000000" w:themeColor="text1"/>
          <w:spacing w:val="-6"/>
          <w:sz w:val="24"/>
          <w:szCs w:val="24"/>
          <w:highlight w:val="none"/>
          <w14:textFill>
            <w14:solidFill>
              <w14:schemeClr w14:val="tx1"/>
            </w14:solidFill>
          </w14:textFill>
        </w:rPr>
        <w:t>供应商参加报价。</w:t>
      </w:r>
    </w:p>
    <w:p w14:paraId="39407B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一、</w:t>
      </w:r>
      <w:r>
        <w:rPr>
          <w:rFonts w:hint="eastAsia" w:ascii="宋体" w:hAnsi="宋体"/>
          <w:color w:val="000000" w:themeColor="text1"/>
          <w:sz w:val="24"/>
          <w:szCs w:val="24"/>
          <w:highlight w:val="none"/>
          <w:lang w:eastAsia="zh-CN"/>
          <w14:textFill>
            <w14:solidFill>
              <w14:schemeClr w14:val="tx1"/>
            </w14:solidFill>
          </w14:textFill>
        </w:rPr>
        <w:t>项目基本情况</w:t>
      </w:r>
    </w:p>
    <w:p w14:paraId="0B60D1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color w:val="000000" w:themeColor="text1"/>
          <w:sz w:val="24"/>
          <w:szCs w:val="24"/>
          <w:highlight w:val="none"/>
          <w:u w:val="singl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采购编号：</w:t>
      </w:r>
      <w:r>
        <w:rPr>
          <w:rFonts w:hint="eastAsia" w:ascii="宋体" w:hAnsi="宋体"/>
          <w:b w:val="0"/>
          <w:bCs/>
          <w:color w:val="000000" w:themeColor="text1"/>
          <w:sz w:val="24"/>
          <w:szCs w:val="24"/>
          <w:highlight w:val="none"/>
          <w:u w:val="single"/>
          <w:lang w:val="en-US" w:eastAsia="zh-CN"/>
          <w14:textFill>
            <w14:solidFill>
              <w14:schemeClr w14:val="tx1"/>
            </w14:solidFill>
          </w14:textFill>
        </w:rPr>
        <w:t xml:space="preserve">       Yw2025001         </w:t>
      </w:r>
    </w:p>
    <w:p w14:paraId="52D30D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color w:val="000000" w:themeColor="text1"/>
          <w:sz w:val="24"/>
          <w:szCs w:val="24"/>
          <w:highlight w:val="none"/>
          <w:u w:val="singl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项目名称：</w:t>
      </w:r>
      <w:r>
        <w:rPr>
          <w:rFonts w:hint="eastAsia" w:ascii="宋体" w:hAnsi="宋体"/>
          <w:b w:val="0"/>
          <w:bCs/>
          <w:color w:val="000000" w:themeColor="text1"/>
          <w:sz w:val="24"/>
          <w:szCs w:val="24"/>
          <w:highlight w:val="none"/>
          <w:u w:val="single"/>
          <w:lang w:val="en-US" w:eastAsia="zh-CN"/>
          <w14:textFill>
            <w14:solidFill>
              <w14:schemeClr w14:val="tx1"/>
            </w14:solidFill>
          </w14:textFill>
        </w:rPr>
        <w:t xml:space="preserve">  智能化LED屏采购项目   </w:t>
      </w:r>
    </w:p>
    <w:p w14:paraId="47F58D15">
      <w:pPr>
        <w:pStyle w:val="23"/>
        <w:keepNext w:val="0"/>
        <w:keepLines w:val="0"/>
        <w:pageBreakBefore w:val="0"/>
        <w:widowControl w:val="0"/>
        <w:kinsoku/>
        <w:wordWrap/>
        <w:overflowPunct/>
        <w:topLinePunct w:val="0"/>
        <w:bidi w:val="0"/>
        <w:snapToGrid/>
        <w:spacing w:line="360" w:lineRule="auto"/>
        <w:ind w:firstLine="480" w:firstLineChars="200"/>
        <w:textAlignment w:val="auto"/>
        <w:rPr>
          <w:rFonts w:hint="default" w:ascii="宋体" w:hAnsi="宋体" w:eastAsia="宋体" w:cs="Times New Roman"/>
          <w:color w:val="000000" w:themeColor="text1"/>
          <w:kern w:val="2"/>
          <w:sz w:val="24"/>
          <w:szCs w:val="24"/>
          <w:highlight w:val="none"/>
          <w:u w:val="single"/>
          <w:lang w:val="en-US" w:eastAsia="zh-CN" w:bidi="ar-SA"/>
          <w14:textFill>
            <w14:solidFill>
              <w14:schemeClr w14:val="tx1"/>
            </w14:solidFill>
          </w14:textFill>
        </w:rPr>
      </w:pPr>
      <w:r>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t>预算金额：</w:t>
      </w:r>
      <w:r>
        <w:rPr>
          <w:rFonts w:hint="eastAsia" w:ascii="宋体" w:hAnsi="宋体" w:eastAsia="宋体" w:cs="Times New Roman"/>
          <w:color w:val="000000" w:themeColor="text1"/>
          <w:kern w:val="2"/>
          <w:sz w:val="24"/>
          <w:szCs w:val="24"/>
          <w:highlight w:val="none"/>
          <w:u w:val="single"/>
          <w:lang w:val="en-US" w:eastAsia="zh-CN" w:bidi="ar-SA"/>
          <w14:textFill>
            <w14:solidFill>
              <w14:schemeClr w14:val="tx1"/>
            </w14:solidFill>
          </w14:textFill>
        </w:rPr>
        <w:t xml:space="preserve">        97067元          </w:t>
      </w:r>
    </w:p>
    <w:p w14:paraId="22ADA13D">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t>采购需求</w:t>
      </w:r>
      <w:r>
        <w:rPr>
          <w:rFonts w:hint="eastAsia" w:ascii="宋体" w:hAnsi="宋体" w:cs="Times New Roman"/>
          <w:color w:val="000000" w:themeColor="text1"/>
          <w:kern w:val="2"/>
          <w:sz w:val="24"/>
          <w:szCs w:val="24"/>
          <w:highlight w:val="none"/>
          <w:lang w:val="en-US" w:eastAsia="zh-CN" w:bidi="ar-SA"/>
          <w14:textFill>
            <w14:solidFill>
              <w14:schemeClr w14:val="tx1"/>
            </w14:solidFill>
          </w14:textFill>
        </w:rPr>
        <w:t>：</w:t>
      </w:r>
    </w:p>
    <w:tbl>
      <w:tblPr>
        <w:tblStyle w:val="18"/>
        <w:tblW w:w="9897" w:type="dxa"/>
        <w:jc w:val="center"/>
        <w:tblLayout w:type="fixed"/>
        <w:tblCellMar>
          <w:top w:w="15" w:type="dxa"/>
          <w:left w:w="15" w:type="dxa"/>
          <w:bottom w:w="15" w:type="dxa"/>
          <w:right w:w="15" w:type="dxa"/>
        </w:tblCellMar>
      </w:tblPr>
      <w:tblGrid>
        <w:gridCol w:w="954"/>
        <w:gridCol w:w="3379"/>
        <w:gridCol w:w="1554"/>
        <w:gridCol w:w="1963"/>
        <w:gridCol w:w="2047"/>
      </w:tblGrid>
      <w:tr w14:paraId="24BB2A07">
        <w:tblPrEx>
          <w:tblCellMar>
            <w:top w:w="15" w:type="dxa"/>
            <w:left w:w="15" w:type="dxa"/>
            <w:bottom w:w="15" w:type="dxa"/>
            <w:right w:w="15" w:type="dxa"/>
          </w:tblCellMar>
        </w:tblPrEx>
        <w:trPr>
          <w:cantSplit/>
          <w:trHeight w:val="725" w:hRule="atLeast"/>
          <w:jc w:val="center"/>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0B41A13">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6B80598">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1DC94C8">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000000" w:themeColor="text1"/>
                <w:highlight w:val="none"/>
                <w:lang w:val="en-US" w:eastAsia="zh-CN"/>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数量</w:t>
            </w:r>
            <w:r>
              <w:rPr>
                <w:rFonts w:hint="eastAsia" w:ascii="宋体" w:hAnsi="宋体"/>
                <w:b/>
                <w:bCs/>
                <w:color w:val="000000" w:themeColor="text1"/>
                <w:highlight w:val="none"/>
                <w:lang w:val="en-US" w:eastAsia="zh-CN"/>
                <w14:textFill>
                  <w14:solidFill>
                    <w14:schemeClr w14:val="tx1"/>
                  </w14:solidFill>
                </w14:textFill>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2A9D0CC">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A80DC67">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询价内容及</w:t>
            </w:r>
            <w:r>
              <w:rPr>
                <w:rFonts w:hint="eastAsia" w:ascii="宋体" w:hAnsi="宋体"/>
                <w:b/>
                <w:bCs/>
                <w:color w:val="000000" w:themeColor="text1"/>
                <w:highlight w:val="none"/>
                <w14:textFill>
                  <w14:solidFill>
                    <w14:schemeClr w14:val="tx1"/>
                  </w14:solidFill>
                </w14:textFill>
              </w:rPr>
              <w:t>要求</w:t>
            </w:r>
          </w:p>
        </w:tc>
      </w:tr>
      <w:tr w14:paraId="3E72D4B1">
        <w:tblPrEx>
          <w:tblCellMar>
            <w:top w:w="15" w:type="dxa"/>
            <w:left w:w="15" w:type="dxa"/>
            <w:bottom w:w="15" w:type="dxa"/>
            <w:right w:w="15" w:type="dxa"/>
          </w:tblCellMar>
        </w:tblPrEx>
        <w:trPr>
          <w:cantSplit/>
          <w:trHeight w:val="1064" w:hRule="atLeast"/>
          <w:jc w:val="center"/>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8C6A64B">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A47A30A">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olor w:val="000000" w:themeColor="text1"/>
                <w:highlight w:val="none"/>
                <w:lang w:eastAsia="zh-CN"/>
                <w14:textFill>
                  <w14:solidFill>
                    <w14:schemeClr w14:val="tx1"/>
                  </w14:solidFill>
                </w14:textFill>
              </w:rPr>
            </w:pPr>
            <w:r>
              <w:rPr>
                <w:rFonts w:hint="eastAsia" w:ascii="宋体" w:hAnsi="宋体" w:eastAsia="宋体"/>
                <w:color w:val="000000" w:themeColor="text1"/>
                <w:highlight w:val="none"/>
                <w:lang w:val="en-US" w:eastAsia="zh-CN"/>
                <w14:textFill>
                  <w14:solidFill>
                    <w14:schemeClr w14:val="tx1"/>
                  </w14:solidFill>
                </w14:textFill>
              </w:rPr>
              <w:t>智能化LED屏采购项目</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409C376">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8.59平方米</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65B7860">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97067元</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1ECD699">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详见询价文件第</w:t>
            </w:r>
            <w:r>
              <w:rPr>
                <w:rFonts w:hint="eastAsia" w:ascii="宋体" w:hAnsi="宋体"/>
                <w:color w:val="000000" w:themeColor="text1"/>
                <w:highlight w:val="none"/>
                <w:lang w:eastAsia="zh-CN"/>
                <w14:textFill>
                  <w14:solidFill>
                    <w14:schemeClr w14:val="tx1"/>
                  </w14:solidFill>
                </w14:textFill>
              </w:rPr>
              <w:t>三</w:t>
            </w:r>
            <w:r>
              <w:rPr>
                <w:rFonts w:hint="eastAsia" w:ascii="宋体" w:hAnsi="宋体"/>
                <w:color w:val="000000" w:themeColor="text1"/>
                <w:highlight w:val="none"/>
                <w14:textFill>
                  <w14:solidFill>
                    <w14:schemeClr w14:val="tx1"/>
                  </w14:solidFill>
                </w14:textFill>
              </w:rPr>
              <w:t>部分要求</w:t>
            </w:r>
          </w:p>
        </w:tc>
      </w:tr>
    </w:tbl>
    <w:p w14:paraId="560744F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000000" w:themeColor="text1"/>
          <w:kern w:val="2"/>
          <w:sz w:val="24"/>
          <w:szCs w:val="24"/>
          <w:highlight w:val="none"/>
          <w:u w:val="single"/>
          <w:lang w:val="en-US" w:eastAsia="zh-CN" w:bidi="ar-SA"/>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注：本项目采购为一个完整合同包，报价供应商必须对该合同包内所有货物</w:t>
      </w:r>
      <w:r>
        <w:rPr>
          <w:rFonts w:hint="eastAsia" w:ascii="宋体" w:hAnsi="宋体"/>
          <w:color w:val="000000" w:themeColor="text1"/>
          <w:sz w:val="24"/>
          <w:szCs w:val="24"/>
          <w:highlight w:val="none"/>
          <w:lang w:eastAsia="zh-CN"/>
          <w14:textFill>
            <w14:solidFill>
              <w14:schemeClr w14:val="tx1"/>
            </w14:solidFill>
          </w14:textFill>
        </w:rPr>
        <w:t>报价</w:t>
      </w:r>
      <w:r>
        <w:rPr>
          <w:rFonts w:hint="eastAsia" w:ascii="宋体" w:hAnsi="宋体"/>
          <w:color w:val="000000" w:themeColor="text1"/>
          <w:sz w:val="24"/>
          <w:szCs w:val="24"/>
          <w:highlight w:val="none"/>
          <w14:textFill>
            <w14:solidFill>
              <w14:schemeClr w14:val="tx1"/>
            </w14:solidFill>
          </w14:textFill>
        </w:rPr>
        <w:t>时必须完整。评标与授标以合同包为单位。成交供应商不得转包他人，若发现转包，采购人有权终止协议,并由成交供应商承担相关责任。</w:t>
      </w:r>
    </w:p>
    <w:p w14:paraId="326399D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val="0"/>
          <w:color w:val="000000" w:themeColor="text1"/>
          <w:kern w:val="0"/>
          <w:sz w:val="24"/>
          <w:szCs w:val="24"/>
          <w:highlight w:val="none"/>
          <w:shd w:val="clear" w:color="auto" w:fill="FFFFFF"/>
          <w:lang w:val="en-US"/>
          <w14:textFill>
            <w14:solidFill>
              <w14:schemeClr w14:val="tx1"/>
            </w14:solidFill>
          </w14:textFill>
        </w:rPr>
      </w:pPr>
      <w:r>
        <w:rPr>
          <w:rFonts w:hint="eastAsia" w:ascii="宋体" w:hAnsi="宋体" w:cs="宋体"/>
          <w:b w:val="0"/>
          <w:bCs w:val="0"/>
          <w:color w:val="000000" w:themeColor="text1"/>
          <w:kern w:val="0"/>
          <w:sz w:val="24"/>
          <w:szCs w:val="24"/>
          <w:highlight w:val="none"/>
          <w:shd w:val="clear" w:color="auto" w:fill="FFFFFF"/>
          <w:lang w:eastAsia="zh-CN"/>
          <w14:textFill>
            <w14:solidFill>
              <w14:schemeClr w14:val="tx1"/>
            </w14:solidFill>
          </w14:textFill>
        </w:rPr>
        <w:t>二</w:t>
      </w:r>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b w:val="0"/>
          <w:bCs w:val="0"/>
          <w:color w:val="000000" w:themeColor="text1"/>
          <w:kern w:val="0"/>
          <w:sz w:val="24"/>
          <w:szCs w:val="24"/>
          <w:highlight w:val="none"/>
          <w:shd w:val="clear" w:color="auto" w:fill="FFFFFF"/>
          <w14:textFill>
            <w14:solidFill>
              <w14:schemeClr w14:val="tx1"/>
            </w14:solidFill>
          </w14:textFill>
        </w:rPr>
        <w:t>报价供应商的资格要求</w:t>
      </w:r>
      <w:r>
        <w:rPr>
          <w:rFonts w:hint="eastAsia" w:ascii="宋体" w:hAnsi="宋体" w:cs="宋体"/>
          <w:b w:val="0"/>
          <w:bCs w:val="0"/>
          <w:color w:val="000000" w:themeColor="text1"/>
          <w:kern w:val="0"/>
          <w:sz w:val="24"/>
          <w:szCs w:val="24"/>
          <w:highlight w:val="none"/>
          <w:shd w:val="clear" w:color="auto" w:fill="FFFFFF"/>
          <w:lang w:val="en-US" w:eastAsia="zh-CN"/>
          <w14:textFill>
            <w14:solidFill>
              <w14:schemeClr w14:val="tx1"/>
            </w14:solidFill>
          </w14:textFill>
        </w:rPr>
        <w:t>:</w:t>
      </w:r>
    </w:p>
    <w:p w14:paraId="01C7B8C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szCs w:val="24"/>
          <w:highlight w:val="none"/>
          <w:shd w:val="clear" w:color="auto" w:fill="FFFFFF"/>
          <w:lang w:val="en-US" w:eastAsia="zh-CN"/>
          <w14:textFill>
            <w14:solidFill>
              <w14:schemeClr w14:val="tx1"/>
            </w14:solidFill>
          </w14:textFill>
        </w:rPr>
        <w:t>1、</w:t>
      </w:r>
      <w:r>
        <w:rPr>
          <w:rFonts w:hint="eastAsia" w:ascii="宋体" w:hAnsi="宋体" w:cs="宋体"/>
          <w:color w:val="000000" w:themeColor="text1"/>
          <w:kern w:val="0"/>
          <w:sz w:val="24"/>
          <w:szCs w:val="24"/>
          <w:highlight w:val="none"/>
          <w:shd w:val="clear" w:color="auto" w:fill="FFFFFF"/>
          <w14:textFill>
            <w14:solidFill>
              <w14:schemeClr w14:val="tx1"/>
            </w14:solidFill>
          </w14:textFill>
        </w:rPr>
        <w:t>报价供应商</w:t>
      </w:r>
      <w:r>
        <w:rPr>
          <w:rFonts w:hint="eastAsia" w:ascii="宋体" w:hAnsi="宋体" w:cs="宋体"/>
          <w:color w:val="000000" w:themeColor="text1"/>
          <w:sz w:val="24"/>
          <w:highlight w:val="none"/>
          <w14:textFill>
            <w14:solidFill>
              <w14:schemeClr w14:val="tx1"/>
            </w14:solidFill>
          </w14:textFill>
        </w:rPr>
        <w:t>须符合《中华人民共和国政府采购法》第二十二条规定条件且无行贿犯罪记录（须提供相关证明文件或书面声明）</w:t>
      </w:r>
      <w:r>
        <w:rPr>
          <w:rFonts w:hint="eastAsia" w:ascii="宋体" w:hAnsi="宋体"/>
          <w:color w:val="000000" w:themeColor="text1"/>
          <w:sz w:val="24"/>
          <w:highlight w:val="none"/>
          <w14:textFill>
            <w14:solidFill>
              <w14:schemeClr w14:val="tx1"/>
            </w14:solidFill>
          </w14:textFill>
        </w:rPr>
        <w:t>；</w:t>
      </w:r>
    </w:p>
    <w:p w14:paraId="5D015C0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themeColor="text1"/>
          <w:kern w:val="0"/>
          <w:sz w:val="24"/>
          <w:szCs w:val="24"/>
          <w:highlight w:val="none"/>
          <w:shd w:val="clear" w:color="auto" w:fill="FFFFFF"/>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2、</w:t>
      </w:r>
      <w:r>
        <w:rPr>
          <w:rFonts w:hint="eastAsia" w:ascii="宋体" w:hAnsi="宋体" w:cs="宋体"/>
          <w:color w:val="000000" w:themeColor="text1"/>
          <w:kern w:val="0"/>
          <w:sz w:val="24"/>
          <w:szCs w:val="24"/>
          <w:highlight w:val="none"/>
          <w:shd w:val="clear" w:color="auto" w:fill="FFFFFF"/>
          <w14:textFill>
            <w14:solidFill>
              <w14:schemeClr w14:val="tx1"/>
            </w14:solidFill>
          </w14:textFill>
        </w:rPr>
        <w:t>本项目不接受联合体形式参与</w:t>
      </w:r>
      <w:r>
        <w:rPr>
          <w:rFonts w:hint="eastAsia" w:ascii="宋体" w:hAnsi="宋体" w:cs="宋体"/>
          <w:color w:val="000000" w:themeColor="text1"/>
          <w:kern w:val="0"/>
          <w:sz w:val="24"/>
          <w:szCs w:val="24"/>
          <w:highlight w:val="none"/>
          <w:shd w:val="clear" w:color="auto" w:fill="FFFFFF"/>
          <w:lang w:eastAsia="zh-CN"/>
          <w14:textFill>
            <w14:solidFill>
              <w14:schemeClr w14:val="tx1"/>
            </w14:solidFill>
          </w14:textFill>
        </w:rPr>
        <w:t>报价</w:t>
      </w:r>
      <w:r>
        <w:rPr>
          <w:rFonts w:hint="eastAsia" w:ascii="宋体" w:hAnsi="宋体" w:cs="宋体"/>
          <w:color w:val="000000" w:themeColor="text1"/>
          <w:kern w:val="0"/>
          <w:sz w:val="24"/>
          <w:szCs w:val="24"/>
          <w:highlight w:val="none"/>
          <w:shd w:val="clear" w:color="auto" w:fill="FFFFFF"/>
          <w14:textFill>
            <w14:solidFill>
              <w14:schemeClr w14:val="tx1"/>
            </w14:solidFill>
          </w14:textFill>
        </w:rPr>
        <w:t>。</w:t>
      </w:r>
    </w:p>
    <w:p w14:paraId="16DC296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i w:val="0"/>
          <w:iCs w:val="0"/>
          <w:color w:val="000000" w:themeColor="text1"/>
          <w:sz w:val="24"/>
          <w:szCs w:val="24"/>
          <w:highlight w:val="none"/>
          <w:lang w:val="en-US" w:eastAsia="zh-CN"/>
          <w14:textFill>
            <w14:solidFill>
              <w14:schemeClr w14:val="tx1"/>
            </w14:solidFill>
          </w14:textFill>
        </w:rPr>
        <w:t>三</w:t>
      </w:r>
      <w:r>
        <w:rPr>
          <w:rFonts w:hint="eastAsia" w:ascii="宋体" w:hAnsi="宋体"/>
          <w:color w:val="000000" w:themeColor="text1"/>
          <w:sz w:val="24"/>
          <w:szCs w:val="24"/>
          <w:highlight w:val="none"/>
          <w14:textFill>
            <w14:solidFill>
              <w14:schemeClr w14:val="tx1"/>
            </w14:solidFill>
          </w14:textFill>
        </w:rPr>
        <w:t>、提交报价响应文件截止时间</w:t>
      </w:r>
      <w:r>
        <w:rPr>
          <w:rFonts w:hint="eastAsia" w:ascii="宋体" w:hAnsi="宋体"/>
          <w:color w:val="000000" w:themeColor="text1"/>
          <w:sz w:val="24"/>
          <w:szCs w:val="24"/>
          <w:highlight w:val="none"/>
          <w:u w:val="single"/>
          <w:lang w:val="en-US" w:eastAsia="zh-CN"/>
          <w14:textFill>
            <w14:solidFill>
              <w14:schemeClr w14:val="tx1"/>
            </w14:solidFill>
          </w14:textFill>
        </w:rPr>
        <w:t>2025</w:t>
      </w:r>
      <w:r>
        <w:rPr>
          <w:rFonts w:hint="eastAsia" w:ascii="宋体" w:hAnsi="宋体"/>
          <w:color w:val="000000" w:themeColor="text1"/>
          <w:sz w:val="24"/>
          <w:szCs w:val="24"/>
          <w:highlight w:val="none"/>
          <w14:textFill>
            <w14:solidFill>
              <w14:schemeClr w14:val="tx1"/>
            </w14:solidFill>
          </w14:textFill>
        </w:rPr>
        <w:t>年</w:t>
      </w:r>
      <w:r>
        <w:rPr>
          <w:rFonts w:hint="eastAsia" w:ascii="宋体" w:hAnsi="宋体"/>
          <w:color w:val="000000" w:themeColor="text1"/>
          <w:sz w:val="24"/>
          <w:szCs w:val="24"/>
          <w:highlight w:val="none"/>
          <w:u w:val="single"/>
          <w:lang w:val="en-US" w:eastAsia="zh-CN"/>
          <w14:textFill>
            <w14:solidFill>
              <w14:schemeClr w14:val="tx1"/>
            </w14:solidFill>
          </w14:textFill>
        </w:rPr>
        <w:t>11</w:t>
      </w:r>
      <w:r>
        <w:rPr>
          <w:rFonts w:hint="eastAsia" w:ascii="宋体" w:hAnsi="宋体"/>
          <w:color w:val="000000" w:themeColor="text1"/>
          <w:sz w:val="24"/>
          <w:szCs w:val="24"/>
          <w:highlight w:val="none"/>
          <w14:textFill>
            <w14:solidFill>
              <w14:schemeClr w14:val="tx1"/>
            </w14:solidFill>
          </w14:textFill>
        </w:rPr>
        <w:t>月</w:t>
      </w:r>
      <w:r>
        <w:rPr>
          <w:rFonts w:hint="eastAsia" w:ascii="宋体" w:hAnsi="宋体"/>
          <w:color w:val="000000" w:themeColor="text1"/>
          <w:sz w:val="24"/>
          <w:szCs w:val="24"/>
          <w:highlight w:val="none"/>
          <w:u w:val="single"/>
          <w:lang w:val="en-US" w:eastAsia="zh-CN"/>
          <w14:textFill>
            <w14:solidFill>
              <w14:schemeClr w14:val="tx1"/>
            </w14:solidFill>
          </w14:textFill>
        </w:rPr>
        <w:t>28</w:t>
      </w:r>
      <w:r>
        <w:rPr>
          <w:rFonts w:hint="eastAsia" w:ascii="宋体" w:hAnsi="宋体"/>
          <w:color w:val="000000" w:themeColor="text1"/>
          <w:sz w:val="24"/>
          <w:szCs w:val="24"/>
          <w:highlight w:val="none"/>
          <w14:textFill>
            <w14:solidFill>
              <w14:schemeClr w14:val="tx1"/>
            </w14:solidFill>
          </w14:textFill>
        </w:rPr>
        <w:t>日</w:t>
      </w:r>
      <w:r>
        <w:rPr>
          <w:rFonts w:hint="eastAsia" w:ascii="宋体" w:hAnsi="宋体"/>
          <w:color w:val="000000" w:themeColor="text1"/>
          <w:sz w:val="24"/>
          <w:szCs w:val="24"/>
          <w:highlight w:val="none"/>
          <w:u w:val="single"/>
          <w:lang w:val="en-US" w:eastAsia="zh-CN"/>
          <w14:textFill>
            <w14:solidFill>
              <w14:schemeClr w14:val="tx1"/>
            </w14:solidFill>
          </w14:textFill>
        </w:rPr>
        <w:t>9</w:t>
      </w:r>
      <w:r>
        <w:rPr>
          <w:rFonts w:hint="eastAsia" w:ascii="宋体" w:hAnsi="宋体"/>
          <w:color w:val="000000" w:themeColor="text1"/>
          <w:sz w:val="24"/>
          <w:szCs w:val="24"/>
          <w:highlight w:val="none"/>
          <w14:textFill>
            <w14:solidFill>
              <w14:schemeClr w14:val="tx1"/>
            </w14:solidFill>
          </w14:textFill>
        </w:rPr>
        <w:t>时</w:t>
      </w:r>
      <w:r>
        <w:rPr>
          <w:rFonts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北京时间</w:t>
      </w:r>
      <w:r>
        <w:rPr>
          <w:rFonts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lang w:eastAsia="zh-CN"/>
          <w14:textFill>
            <w14:solidFill>
              <w14:schemeClr w14:val="tx1"/>
            </w14:solidFill>
          </w14:textFill>
        </w:rPr>
        <w:t>（与询价时间一致）</w:t>
      </w:r>
      <w:r>
        <w:rPr>
          <w:rFonts w:hint="eastAsia" w:ascii="宋体" w:hAnsi="宋体"/>
          <w:color w:val="000000" w:themeColor="text1"/>
          <w:sz w:val="24"/>
          <w:szCs w:val="24"/>
          <w:highlight w:val="none"/>
          <w14:textFill>
            <w14:solidFill>
              <w14:schemeClr w14:val="tx1"/>
            </w14:solidFill>
          </w14:textFill>
        </w:rPr>
        <w:t>。（从询价</w:t>
      </w:r>
      <w:r>
        <w:rPr>
          <w:rFonts w:hint="eastAsia" w:ascii="宋体" w:hAnsi="宋体"/>
          <w:color w:val="000000" w:themeColor="text1"/>
          <w:sz w:val="24"/>
          <w:szCs w:val="24"/>
          <w:highlight w:val="none"/>
          <w:lang w:eastAsia="zh-CN"/>
          <w14:textFill>
            <w14:solidFill>
              <w14:schemeClr w14:val="tx1"/>
            </w14:solidFill>
          </w14:textFill>
        </w:rPr>
        <w:t>公告发布</w:t>
      </w:r>
      <w:r>
        <w:rPr>
          <w:rFonts w:hint="eastAsia" w:ascii="宋体" w:hAnsi="宋体"/>
          <w:color w:val="000000" w:themeColor="text1"/>
          <w:sz w:val="24"/>
          <w:szCs w:val="24"/>
          <w:highlight w:val="none"/>
          <w14:textFill>
            <w14:solidFill>
              <w14:schemeClr w14:val="tx1"/>
            </w14:solidFill>
          </w14:textFill>
        </w:rPr>
        <w:t>之日起至供应商提交响应文件截止之日止不得少于3个工作日）</w:t>
      </w:r>
      <w:r>
        <w:rPr>
          <w:rFonts w:hint="eastAsia" w:ascii="宋体" w:hAnsi="宋体"/>
          <w:color w:val="000000" w:themeColor="text1"/>
          <w:sz w:val="24"/>
          <w:szCs w:val="24"/>
          <w:highlight w:val="none"/>
          <w:lang w:eastAsia="zh-CN"/>
          <w14:textFill>
            <w14:solidFill>
              <w14:schemeClr w14:val="tx1"/>
            </w14:solidFill>
          </w14:textFill>
        </w:rPr>
        <w:t>。</w:t>
      </w:r>
    </w:p>
    <w:p w14:paraId="71294A7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四</w:t>
      </w:r>
      <w:r>
        <w:rPr>
          <w:rFonts w:hint="eastAsia"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lang w:eastAsia="zh-CN"/>
          <w14:textFill>
            <w14:solidFill>
              <w14:schemeClr w14:val="tx1"/>
            </w14:solidFill>
          </w14:textFill>
        </w:rPr>
        <w:t>询价</w:t>
      </w:r>
      <w:r>
        <w:rPr>
          <w:rFonts w:hint="eastAsia" w:ascii="宋体" w:hAnsi="宋体"/>
          <w:color w:val="000000" w:themeColor="text1"/>
          <w:sz w:val="24"/>
          <w:szCs w:val="24"/>
          <w:highlight w:val="none"/>
          <w14:textFill>
            <w14:solidFill>
              <w14:schemeClr w14:val="tx1"/>
            </w14:solidFill>
          </w14:textFill>
        </w:rPr>
        <w:t>时间：</w:t>
      </w:r>
      <w:r>
        <w:rPr>
          <w:rFonts w:hint="eastAsia" w:ascii="宋体" w:hAnsi="宋体"/>
          <w:color w:val="000000" w:themeColor="text1"/>
          <w:sz w:val="24"/>
          <w:szCs w:val="24"/>
          <w:highlight w:val="none"/>
          <w:u w:val="single"/>
          <w:lang w:val="en-US" w:eastAsia="zh-CN"/>
          <w14:textFill>
            <w14:solidFill>
              <w14:schemeClr w14:val="tx1"/>
            </w14:solidFill>
          </w14:textFill>
        </w:rPr>
        <w:t>2025年11月28日9时(</w:t>
      </w:r>
      <w:r>
        <w:rPr>
          <w:rFonts w:hint="eastAsia" w:ascii="宋体" w:hAnsi="宋体"/>
          <w:color w:val="000000" w:themeColor="text1"/>
          <w:sz w:val="24"/>
          <w:szCs w:val="24"/>
          <w:highlight w:val="none"/>
          <w14:textFill>
            <w14:solidFill>
              <w14:schemeClr w14:val="tx1"/>
            </w14:solidFill>
          </w14:textFill>
        </w:rPr>
        <w:t>北京时间)</w:t>
      </w:r>
      <w:r>
        <w:rPr>
          <w:rFonts w:hint="eastAsia" w:ascii="宋体" w:hAnsi="宋体"/>
          <w:color w:val="000000" w:themeColor="text1"/>
          <w:sz w:val="24"/>
          <w:szCs w:val="24"/>
          <w:highlight w:val="none"/>
          <w:lang w:eastAsia="zh-CN"/>
          <w14:textFill>
            <w14:solidFill>
              <w14:schemeClr w14:val="tx1"/>
            </w14:solidFill>
          </w14:textFill>
        </w:rPr>
        <w:t>。</w:t>
      </w:r>
    </w:p>
    <w:p w14:paraId="2D576A31">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i w:val="0"/>
          <w:iCs w:val="0"/>
          <w:color w:val="000000" w:themeColor="text1"/>
          <w:sz w:val="24"/>
          <w:szCs w:val="24"/>
          <w:highlight w:val="none"/>
          <w:u w:val="singl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五</w:t>
      </w:r>
      <w:r>
        <w:rPr>
          <w:rFonts w:hint="eastAsia" w:ascii="宋体" w:hAnsi="宋体"/>
          <w:color w:val="000000" w:themeColor="text1"/>
          <w:sz w:val="24"/>
          <w:szCs w:val="24"/>
          <w:highlight w:val="none"/>
          <w14:textFill>
            <w14:solidFill>
              <w14:schemeClr w14:val="tx1"/>
            </w14:solidFill>
          </w14:textFill>
        </w:rPr>
        <w:t>、报价响应文件递交及</w:t>
      </w:r>
      <w:r>
        <w:rPr>
          <w:rFonts w:hint="eastAsia" w:ascii="宋体" w:hAnsi="宋体"/>
          <w:color w:val="000000" w:themeColor="text1"/>
          <w:sz w:val="24"/>
          <w:szCs w:val="24"/>
          <w:highlight w:val="none"/>
          <w:lang w:eastAsia="zh-CN"/>
          <w14:textFill>
            <w14:solidFill>
              <w14:schemeClr w14:val="tx1"/>
            </w14:solidFill>
          </w14:textFill>
        </w:rPr>
        <w:t>询价</w:t>
      </w:r>
      <w:r>
        <w:rPr>
          <w:rFonts w:hint="eastAsia" w:ascii="宋体" w:hAnsi="宋体"/>
          <w:color w:val="000000" w:themeColor="text1"/>
          <w:sz w:val="24"/>
          <w:szCs w:val="24"/>
          <w:highlight w:val="none"/>
          <w14:textFill>
            <w14:solidFill>
              <w14:schemeClr w14:val="tx1"/>
            </w14:solidFill>
          </w14:textFill>
        </w:rPr>
        <w:t>地点：</w:t>
      </w:r>
      <w:r>
        <w:rPr>
          <w:rFonts w:ascii="宋体" w:hAnsi="宋体" w:eastAsia="宋体" w:cs="宋体"/>
          <w:color w:val="000000" w:themeColor="text1"/>
          <w:sz w:val="24"/>
          <w:szCs w:val="24"/>
          <w14:textFill>
            <w14:solidFill>
              <w14:schemeClr w14:val="tx1"/>
            </w14:solidFill>
          </w14:textFill>
        </w:rPr>
        <w:t>泉州市丰泽区东海大街398号</w:t>
      </w:r>
      <w:r>
        <w:rPr>
          <w:rFonts w:hint="eastAsia" w:ascii="宋体" w:hAnsi="宋体" w:eastAsia="宋体"/>
          <w:i w:val="0"/>
          <w:iCs w:val="0"/>
          <w:color w:val="000000" w:themeColor="text1"/>
          <w:sz w:val="24"/>
          <w:szCs w:val="24"/>
          <w:highlight w:val="none"/>
          <w:u w:val="single"/>
          <w:lang w:val="en-US" w:eastAsia="zh-CN"/>
          <w14:textFill>
            <w14:solidFill>
              <w14:schemeClr w14:val="tx1"/>
            </w14:solidFill>
          </w14:textFill>
        </w:rPr>
        <w:t>泉州师范学院泉州市丰泽区东海大街398号音乐与舞蹈学院E201办公室</w:t>
      </w:r>
      <w:r>
        <w:rPr>
          <w:rFonts w:hint="eastAsia" w:ascii="宋体" w:hAnsi="宋体"/>
          <w:i w:val="0"/>
          <w:iCs w:val="0"/>
          <w:color w:val="000000" w:themeColor="text1"/>
          <w:sz w:val="24"/>
          <w:szCs w:val="24"/>
          <w:highlight w:val="none"/>
          <w:u w:val="none"/>
          <w:lang w:val="en-US" w:eastAsia="zh-CN"/>
          <w14:textFill>
            <w14:solidFill>
              <w14:schemeClr w14:val="tx1"/>
            </w14:solidFill>
          </w14:textFill>
        </w:rPr>
        <w:t>。</w:t>
      </w:r>
    </w:p>
    <w:p w14:paraId="2E3344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六</w:t>
      </w:r>
      <w:r>
        <w:rPr>
          <w:rFonts w:hint="eastAsia" w:ascii="宋体" w:hAnsi="宋体" w:cs="宋体"/>
          <w:b w:val="0"/>
          <w:bCs w:val="0"/>
          <w:color w:val="000000" w:themeColor="text1"/>
          <w:kern w:val="0"/>
          <w:sz w:val="24"/>
          <w:szCs w:val="24"/>
          <w:highlight w:val="none"/>
          <w:shd w:val="clear" w:color="auto" w:fill="FFFFFF"/>
          <w:lang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凡对本次招标有疑义的，请以信函、电话、传真或来人与我</w:t>
      </w:r>
      <w:r>
        <w:rPr>
          <w:rFonts w:hint="eastAsia" w:ascii="宋体" w:hAnsi="宋体"/>
          <w:color w:val="000000" w:themeColor="text1"/>
          <w:sz w:val="24"/>
          <w:szCs w:val="24"/>
          <w:highlight w:val="none"/>
          <w:lang w:val="en-US" w:eastAsia="zh-CN"/>
          <w14:textFill>
            <w14:solidFill>
              <w14:schemeClr w14:val="tx1"/>
            </w14:solidFill>
          </w14:textFill>
        </w:rPr>
        <w:t>校</w:t>
      </w:r>
      <w:r>
        <w:rPr>
          <w:rFonts w:hint="eastAsia" w:ascii="宋体" w:hAnsi="宋体"/>
          <w:color w:val="000000" w:themeColor="text1"/>
          <w:sz w:val="24"/>
          <w:szCs w:val="24"/>
          <w:highlight w:val="none"/>
          <w14:textFill>
            <w14:solidFill>
              <w14:schemeClr w14:val="tx1"/>
            </w14:solidFill>
          </w14:textFill>
        </w:rPr>
        <w:t>联系，联系人：</w:t>
      </w:r>
      <w:r>
        <w:rPr>
          <w:rFonts w:hint="eastAsia" w:ascii="宋体" w:hAnsi="宋体"/>
          <w:color w:val="000000" w:themeColor="text1"/>
          <w:sz w:val="24"/>
          <w:szCs w:val="24"/>
          <w:highlight w:val="none"/>
          <w:u w:val="single"/>
          <w:lang w:val="en-US" w:eastAsia="zh-CN"/>
          <w14:textFill>
            <w14:solidFill>
              <w14:schemeClr w14:val="tx1"/>
            </w14:solidFill>
          </w14:textFill>
        </w:rPr>
        <w:t>雷华</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联系电话：</w:t>
      </w:r>
      <w:r>
        <w:rPr>
          <w:rFonts w:hint="eastAsia" w:ascii="宋体" w:hAnsi="宋体" w:cs="宋体"/>
          <w:color w:val="000000" w:themeColor="text1"/>
          <w:sz w:val="24"/>
          <w:szCs w:val="24"/>
          <w:u w:val="single"/>
          <w:lang w:val="en-US" w:eastAsia="zh-CN"/>
          <w14:textFill>
            <w14:solidFill>
              <w14:schemeClr w14:val="tx1"/>
            </w14:solidFill>
          </w14:textFill>
        </w:rPr>
        <w:t>0595-22792900</w:t>
      </w:r>
      <w:r>
        <w:rPr>
          <w:rFonts w:hint="eastAsia" w:ascii="宋体" w:hAnsi="宋体" w:cs="宋体"/>
          <w:color w:val="000000" w:themeColor="text1"/>
          <w:kern w:val="2"/>
          <w:sz w:val="24"/>
          <w:szCs w:val="24"/>
          <w:highlight w:val="none"/>
          <w:lang w:val="zh-CN" w:eastAsia="zh-CN" w:bidi="ar-SA"/>
          <w14:textFill>
            <w14:solidFill>
              <w14:schemeClr w14:val="tx1"/>
            </w14:solidFill>
          </w14:textFill>
        </w:rPr>
        <w:t>。</w:t>
      </w:r>
    </w:p>
    <w:p w14:paraId="38C01ED5">
      <w:pPr>
        <w:keepNext w:val="0"/>
        <w:keepLines w:val="0"/>
        <w:pageBreakBefore w:val="0"/>
        <w:kinsoku/>
        <w:wordWrap/>
        <w:overflowPunct/>
        <w:topLinePunct w:val="0"/>
        <w:autoSpaceDE/>
        <w:autoSpaceDN/>
        <w:bidi w:val="0"/>
        <w:adjustRightInd/>
        <w:snapToGrid/>
        <w:spacing w:line="360" w:lineRule="auto"/>
        <w:jc w:val="both"/>
        <w:textAlignment w:val="auto"/>
        <w:outlineLvl w:val="0"/>
        <w:rPr>
          <w:rFonts w:hint="eastAsia" w:ascii="宋体" w:hAnsi="宋体"/>
          <w:b/>
          <w:color w:val="000000" w:themeColor="text1"/>
          <w:sz w:val="36"/>
          <w:szCs w:val="36"/>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七</w:t>
      </w:r>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zh-CN"/>
          <w14:textFill>
            <w14:solidFill>
              <w14:schemeClr w14:val="tx1"/>
            </w14:solidFill>
          </w14:textFill>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000000" w:themeColor="text1"/>
          <w:kern w:val="0"/>
          <w:sz w:val="24"/>
          <w:szCs w:val="24"/>
          <w:highlight w:val="none"/>
          <w:shd w:val="clear" w:color="auto" w:fill="FFFFFF"/>
          <w:lang w:val="en-US" w:eastAsia="zh-CN"/>
          <w14:textFill>
            <w14:solidFill>
              <w14:schemeClr w14:val="tx1"/>
            </w14:solidFill>
          </w14:textFill>
        </w:rPr>
        <w:t xml:space="preserve">  </w:t>
      </w:r>
      <w:r>
        <w:rPr>
          <w:rFonts w:hint="eastAsia" w:ascii="宋体" w:hAnsi="宋体"/>
          <w:b/>
          <w:color w:val="000000" w:themeColor="text1"/>
          <w:sz w:val="36"/>
          <w:szCs w:val="36"/>
          <w:highlight w:val="none"/>
          <w14:textFill>
            <w14:solidFill>
              <w14:schemeClr w14:val="tx1"/>
            </w14:solidFill>
          </w14:textFill>
        </w:rPr>
        <w:br w:type="page"/>
      </w:r>
      <w:bookmarkStart w:id="42" w:name="_Toc7302"/>
      <w:bookmarkStart w:id="43" w:name="_Toc4126"/>
    </w:p>
    <w:p w14:paraId="07BD4353">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宋体" w:hAnsi="宋体"/>
          <w:b/>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lang w:eastAsia="zh-CN"/>
          <w14:textFill>
            <w14:solidFill>
              <w14:schemeClr w14:val="tx1"/>
            </w14:solidFill>
          </w14:textFill>
        </w:rPr>
        <w:t>第二部分</w:t>
      </w:r>
      <w:r>
        <w:rPr>
          <w:rFonts w:hint="eastAsia" w:ascii="宋体" w:hAnsi="宋体"/>
          <w:b/>
          <w:color w:val="000000" w:themeColor="text1"/>
          <w:sz w:val="36"/>
          <w:szCs w:val="36"/>
          <w:highlight w:val="none"/>
          <w:lang w:val="en-US" w:eastAsia="zh-CN"/>
          <w14:textFill>
            <w14:solidFill>
              <w14:schemeClr w14:val="tx1"/>
            </w14:solidFill>
          </w14:textFill>
        </w:rPr>
        <w:t xml:space="preserve">  </w:t>
      </w:r>
      <w:r>
        <w:rPr>
          <w:rFonts w:hint="eastAsia" w:ascii="宋体" w:hAnsi="宋体"/>
          <w:b/>
          <w:color w:val="000000" w:themeColor="text1"/>
          <w:sz w:val="36"/>
          <w:szCs w:val="36"/>
          <w:highlight w:val="none"/>
          <w14:textFill>
            <w14:solidFill>
              <w14:schemeClr w14:val="tx1"/>
            </w14:solidFill>
          </w14:textFill>
        </w:rPr>
        <w:t>报价供应商须知</w:t>
      </w:r>
      <w:bookmarkEnd w:id="42"/>
      <w:bookmarkEnd w:id="43"/>
    </w:p>
    <w:p w14:paraId="16A6E8B6">
      <w:pPr>
        <w:pStyle w:val="14"/>
        <w:rPr>
          <w:rFonts w:hint="eastAsia"/>
          <w:i w:val="0"/>
          <w:iCs w:val="0"/>
          <w:color w:val="000000" w:themeColor="text1"/>
          <w:highlight w:val="none"/>
          <w14:textFill>
            <w14:solidFill>
              <w14:schemeClr w14:val="tx1"/>
            </w14:solidFill>
          </w14:textFill>
        </w:rPr>
      </w:pPr>
      <w:r>
        <w:rPr>
          <w:rFonts w:hint="eastAsia" w:ascii="宋体" w:hAnsi="宋体"/>
          <w:b/>
          <w:i w:val="0"/>
          <w:iCs w:val="0"/>
          <w:color w:val="000000" w:themeColor="text1"/>
          <w:sz w:val="24"/>
          <w:highlight w:val="none"/>
          <w14:textFill>
            <w14:solidFill>
              <w14:schemeClr w14:val="tx1"/>
            </w14:solidFill>
          </w14:textFill>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43343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D090548">
            <w:pPr>
              <w:spacing w:line="44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条款号</w:t>
            </w:r>
          </w:p>
        </w:tc>
        <w:tc>
          <w:tcPr>
            <w:tcW w:w="8951" w:type="dxa"/>
            <w:noWrap w:val="0"/>
            <w:vAlign w:val="center"/>
          </w:tcPr>
          <w:p w14:paraId="4E4CBD9C">
            <w:pPr>
              <w:spacing w:line="44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内</w:t>
            </w:r>
            <w:r>
              <w:rPr>
                <w:rFonts w:ascii="宋体" w:hAnsi="宋体"/>
                <w:b/>
                <w:color w:val="000000" w:themeColor="text1"/>
                <w:sz w:val="24"/>
                <w:highlight w:val="none"/>
                <w14:textFill>
                  <w14:solidFill>
                    <w14:schemeClr w14:val="tx1"/>
                  </w14:solidFill>
                </w14:textFill>
              </w:rPr>
              <w:t xml:space="preserve">  </w:t>
            </w:r>
            <w:r>
              <w:rPr>
                <w:rFonts w:hint="eastAsia" w:ascii="宋体" w:hAnsi="宋体"/>
                <w:b/>
                <w:color w:val="000000" w:themeColor="text1"/>
                <w:sz w:val="24"/>
                <w:highlight w:val="none"/>
                <w14:textFill>
                  <w14:solidFill>
                    <w14:schemeClr w14:val="tx1"/>
                  </w14:solidFill>
                </w14:textFill>
              </w:rPr>
              <w:t>容</w:t>
            </w:r>
          </w:p>
        </w:tc>
      </w:tr>
      <w:tr w14:paraId="261D1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05B3C80C">
            <w:pPr>
              <w:spacing w:line="440" w:lineRule="exact"/>
              <w:jc w:val="center"/>
              <w:rPr>
                <w:rFonts w:hint="eastAsia"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1</w:t>
            </w:r>
          </w:p>
        </w:tc>
        <w:tc>
          <w:tcPr>
            <w:tcW w:w="8951" w:type="dxa"/>
            <w:noWrap w:val="0"/>
            <w:vAlign w:val="center"/>
          </w:tcPr>
          <w:p w14:paraId="749CCD84">
            <w:pPr>
              <w:pStyle w:val="16"/>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default" w:ascii="宋体" w:hAnsi="宋体"/>
                <w:i w:val="0"/>
                <w:iCs w:val="0"/>
                <w:color w:val="000000" w:themeColor="text1"/>
                <w:sz w:val="24"/>
                <w:szCs w:val="24"/>
                <w:highlight w:val="none"/>
                <w:u w:val="single"/>
                <w:lang w:val="en-US" w:eastAsia="zh-CN"/>
                <w14:textFill>
                  <w14:solidFill>
                    <w14:schemeClr w14:val="tx1"/>
                  </w14:solidFill>
                </w14:textFill>
              </w:rPr>
            </w:pPr>
            <w:r>
              <w:rPr>
                <w:rFonts w:hint="eastAsia" w:ascii="宋体" w:hAnsi="宋体"/>
                <w:i w:val="0"/>
                <w:iCs w:val="0"/>
                <w:color w:val="000000" w:themeColor="text1"/>
                <w:sz w:val="24"/>
                <w:szCs w:val="24"/>
                <w:highlight w:val="none"/>
                <w:u w:val="single"/>
                <w:lang w:val="en-US" w:eastAsia="zh-CN"/>
                <w14:textFill>
                  <w14:solidFill>
                    <w14:schemeClr w14:val="tx1"/>
                  </w14:solidFill>
                </w14:textFill>
              </w:rPr>
              <w:t>泉州师范学院音乐与舞蹈学院</w:t>
            </w:r>
          </w:p>
          <w:p w14:paraId="6163E531">
            <w:pPr>
              <w:pStyle w:val="16"/>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u w:val="none"/>
                <w:lang w:eastAsia="zh-CN"/>
                <w14:textFill>
                  <w14:solidFill>
                    <w14:schemeClr w14:val="tx1"/>
                  </w14:solidFill>
                </w14:textFill>
              </w:rPr>
              <w:t>地址</w:t>
            </w: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w:t>
            </w:r>
            <w:r>
              <w:rPr>
                <w:rFonts w:ascii="宋体" w:hAnsi="宋体" w:eastAsia="宋体" w:cs="宋体"/>
                <w:color w:val="000000" w:themeColor="text1"/>
                <w:sz w:val="24"/>
                <w:szCs w:val="24"/>
                <w:u w:val="none"/>
                <w14:textFill>
                  <w14:solidFill>
                    <w14:schemeClr w14:val="tx1"/>
                  </w14:solidFill>
                </w14:textFill>
              </w:rPr>
              <w:t>泉州市丰泽区东海大街398号</w:t>
            </w:r>
            <w:r>
              <w:rPr>
                <w:rFonts w:hint="eastAsia" w:ascii="宋体" w:hAnsi="宋体" w:cs="宋体"/>
                <w:color w:val="000000" w:themeColor="text1"/>
                <w:sz w:val="24"/>
                <w:szCs w:val="24"/>
                <w:u w:val="none"/>
                <w:lang w:val="en-US" w:eastAsia="zh-CN"/>
                <w14:textFill>
                  <w14:solidFill>
                    <w14:schemeClr w14:val="tx1"/>
                  </w14:solidFill>
                </w14:textFill>
              </w:rPr>
              <w:t>.</w:t>
            </w:r>
          </w:p>
        </w:tc>
      </w:tr>
      <w:tr w14:paraId="03F9E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02F31808">
            <w:pPr>
              <w:spacing w:line="440" w:lineRule="exact"/>
              <w:jc w:val="center"/>
              <w:rPr>
                <w:rFonts w:hint="eastAsia"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2</w:t>
            </w:r>
          </w:p>
        </w:tc>
        <w:tc>
          <w:tcPr>
            <w:tcW w:w="8951" w:type="dxa"/>
            <w:noWrap w:val="0"/>
            <w:vAlign w:val="center"/>
          </w:tcPr>
          <w:p w14:paraId="243E4C54">
            <w:pPr>
              <w:spacing w:line="440" w:lineRule="exact"/>
              <w:rPr>
                <w:rFonts w:hint="eastAsia"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报价供应商必须在报价文件中提供以下证明其有资格进行报价和有能力履行合同的文件(加盖报价供应商公章)：</w:t>
            </w:r>
          </w:p>
          <w:p w14:paraId="0065C2E8">
            <w:pPr>
              <w:pStyle w:val="16"/>
              <w:spacing w:after="0" w:line="360" w:lineRule="auto"/>
              <w:ind w:firstLine="0" w:firstLineChars="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1、合格有效的营业执照副本复印件；</w:t>
            </w:r>
          </w:p>
          <w:p w14:paraId="2013A2FF">
            <w:pPr>
              <w:pStyle w:val="16"/>
              <w:spacing w:after="0" w:line="360" w:lineRule="auto"/>
              <w:ind w:firstLine="0" w:firstLineChars="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、法定代表人对谈判代表的授权委托书（原件）；</w:t>
            </w:r>
          </w:p>
          <w:p w14:paraId="6984172E">
            <w:pPr>
              <w:pStyle w:val="16"/>
              <w:spacing w:after="0" w:line="360" w:lineRule="auto"/>
              <w:ind w:firstLine="0" w:firstLineChars="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、法定代表人身份证正反面有效复印件；</w:t>
            </w:r>
          </w:p>
          <w:p w14:paraId="73B6A00D">
            <w:pPr>
              <w:pStyle w:val="16"/>
              <w:spacing w:after="0" w:line="360" w:lineRule="auto"/>
              <w:ind w:firstLine="0" w:firstLineChars="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、谈判代表身份证正反面有效复印件；</w:t>
            </w:r>
          </w:p>
          <w:p w14:paraId="36A8AB57">
            <w:pPr>
              <w:spacing w:line="440" w:lineRule="exact"/>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szCs w:val="24"/>
                <w:highlight w:val="none"/>
                <w:shd w:val="clear" w:color="auto" w:fill="FFFFFF"/>
                <w:lang w:val="en-US" w:eastAsia="zh-CN"/>
                <w14:textFill>
                  <w14:solidFill>
                    <w14:schemeClr w14:val="tx1"/>
                  </w14:solidFill>
                </w14:textFill>
              </w:rPr>
              <w:t>5、</w:t>
            </w:r>
            <w:r>
              <w:rPr>
                <w:rFonts w:hint="eastAsia" w:ascii="宋体" w:hAnsi="宋体" w:cs="宋体"/>
                <w:color w:val="000000" w:themeColor="text1"/>
                <w:kern w:val="0"/>
                <w:sz w:val="24"/>
                <w:szCs w:val="24"/>
                <w:highlight w:val="none"/>
                <w:shd w:val="clear" w:color="auto" w:fill="FFFFFF"/>
                <w14:textFill>
                  <w14:solidFill>
                    <w14:schemeClr w14:val="tx1"/>
                  </w14:solidFill>
                </w14:textFill>
              </w:rPr>
              <w:t>报价供应商</w:t>
            </w:r>
            <w:r>
              <w:rPr>
                <w:rFonts w:hint="eastAsia" w:ascii="宋体" w:hAnsi="宋体" w:cs="宋体"/>
                <w:color w:val="000000" w:themeColor="text1"/>
                <w:sz w:val="24"/>
                <w:highlight w:val="none"/>
                <w14:textFill>
                  <w14:solidFill>
                    <w14:schemeClr w14:val="tx1"/>
                  </w14:solidFill>
                </w14:textFill>
              </w:rPr>
              <w:t>须符合《中华人民共和国政府采购法》第二十二条规定条件且无行贿犯罪记录</w:t>
            </w:r>
            <w:r>
              <w:rPr>
                <w:rFonts w:hint="eastAsia" w:ascii="宋体" w:hAnsi="宋体" w:cs="宋体"/>
                <w:b/>
                <w:bCs/>
                <w:color w:val="000000" w:themeColor="text1"/>
                <w:sz w:val="24"/>
                <w:highlight w:val="none"/>
                <w14:textFill>
                  <w14:solidFill>
                    <w14:schemeClr w14:val="tx1"/>
                  </w14:solidFill>
                </w14:textFill>
              </w:rPr>
              <w:t>（须提供相关证明文件或书面声明）</w:t>
            </w:r>
            <w:r>
              <w:rPr>
                <w:rFonts w:hint="eastAsia" w:ascii="宋体" w:hAnsi="宋体"/>
                <w:color w:val="000000" w:themeColor="text1"/>
                <w:sz w:val="24"/>
                <w:highlight w:val="none"/>
                <w14:textFill>
                  <w14:solidFill>
                    <w14:schemeClr w14:val="tx1"/>
                  </w14:solidFill>
                </w14:textFill>
              </w:rPr>
              <w:t>；</w:t>
            </w:r>
          </w:p>
          <w:p w14:paraId="6DDFBF77">
            <w:pPr>
              <w:spacing w:line="360" w:lineRule="auto"/>
              <w:ind w:firstLine="0" w:firstLineChars="0"/>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特别说明：报价供应商必须对上述资格证明文件的真实性负责，原件备查；如果报价供应商虚报上述证明文件骗取成交，其成交资格无效。</w:t>
            </w:r>
          </w:p>
        </w:tc>
      </w:tr>
      <w:tr w14:paraId="08943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304B21B">
            <w:pPr>
              <w:spacing w:line="440" w:lineRule="exact"/>
              <w:jc w:val="center"/>
              <w:rPr>
                <w:rFonts w:hint="eastAsia"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3</w:t>
            </w:r>
          </w:p>
        </w:tc>
        <w:tc>
          <w:tcPr>
            <w:tcW w:w="8951" w:type="dxa"/>
            <w:noWrap w:val="0"/>
            <w:vAlign w:val="center"/>
          </w:tcPr>
          <w:p w14:paraId="293A0712">
            <w:pPr>
              <w:spacing w:line="440" w:lineRule="exact"/>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询价</w:t>
            </w:r>
            <w:r>
              <w:rPr>
                <w:rFonts w:hint="eastAsia" w:ascii="宋体" w:hAnsi="宋体"/>
                <w:b/>
                <w:bCs/>
                <w:color w:val="000000" w:themeColor="text1"/>
                <w:sz w:val="24"/>
                <w:highlight w:val="none"/>
                <w14:textFill>
                  <w14:solidFill>
                    <w14:schemeClr w14:val="tx1"/>
                  </w14:solidFill>
                </w14:textFill>
              </w:rPr>
              <w:t>保证金：</w:t>
            </w:r>
            <w:r>
              <w:rPr>
                <w:rFonts w:hint="eastAsia" w:ascii="宋体" w:hAnsi="宋体" w:cs="宋体"/>
                <w:color w:val="000000" w:themeColor="text1"/>
                <w:sz w:val="24"/>
                <w:szCs w:val="24"/>
                <w:highlight w:val="none"/>
                <w:lang w:eastAsia="zh-CN"/>
                <w14:textFill>
                  <w14:solidFill>
                    <w14:schemeClr w14:val="tx1"/>
                  </w14:solidFill>
                </w14:textFill>
              </w:rPr>
              <w:t>本项目无须缴纳保证金。</w:t>
            </w:r>
          </w:p>
        </w:tc>
      </w:tr>
      <w:tr w14:paraId="3D8B6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C63D5BA">
            <w:pPr>
              <w:spacing w:line="440" w:lineRule="exact"/>
              <w:jc w:val="center"/>
              <w:rPr>
                <w:rFonts w:hint="eastAsia"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4</w:t>
            </w:r>
          </w:p>
        </w:tc>
        <w:tc>
          <w:tcPr>
            <w:tcW w:w="8951" w:type="dxa"/>
            <w:noWrap w:val="0"/>
            <w:vAlign w:val="center"/>
          </w:tcPr>
          <w:p w14:paraId="2F8A43DE">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履约保证金：</w:t>
            </w:r>
            <w:r>
              <w:rPr>
                <w:rFonts w:hint="eastAsia" w:ascii="宋体" w:hAnsi="宋体" w:eastAsia="宋体" w:cs="宋体"/>
                <w:color w:val="000000" w:themeColor="text1"/>
                <w:sz w:val="24"/>
                <w:szCs w:val="24"/>
                <w:highlight w:val="none"/>
                <w:lang w:eastAsia="zh-CN"/>
                <w14:textFill>
                  <w14:solidFill>
                    <w14:schemeClr w14:val="tx1"/>
                  </w14:solidFill>
                </w14:textFill>
              </w:rPr>
              <w:t>本项目无需缴纳保证金。</w:t>
            </w:r>
          </w:p>
        </w:tc>
      </w:tr>
      <w:tr w14:paraId="1383B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E16E1E2">
            <w:pPr>
              <w:spacing w:line="440" w:lineRule="exact"/>
              <w:jc w:val="center"/>
              <w:rPr>
                <w:rFonts w:hint="eastAsia"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5</w:t>
            </w:r>
          </w:p>
        </w:tc>
        <w:tc>
          <w:tcPr>
            <w:tcW w:w="8951" w:type="dxa"/>
            <w:noWrap w:val="0"/>
            <w:vAlign w:val="center"/>
          </w:tcPr>
          <w:p w14:paraId="2087AB35">
            <w:pPr>
              <w:spacing w:line="44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报价有效期：报价文件自评审之日起，报价有效期为90天。</w:t>
            </w:r>
          </w:p>
        </w:tc>
      </w:tr>
      <w:tr w14:paraId="35CF8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6824E95">
            <w:pPr>
              <w:spacing w:line="440" w:lineRule="exact"/>
              <w:jc w:val="center"/>
              <w:rPr>
                <w:rFonts w:hint="default"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6</w:t>
            </w:r>
          </w:p>
        </w:tc>
        <w:tc>
          <w:tcPr>
            <w:tcW w:w="8951" w:type="dxa"/>
            <w:noWrap w:val="0"/>
            <w:vAlign w:val="center"/>
          </w:tcPr>
          <w:p w14:paraId="5A33741C">
            <w:pPr>
              <w:spacing w:line="440" w:lineRule="exact"/>
              <w:rPr>
                <w:rFonts w:hint="eastAsia" w:ascii="宋体" w:hAnsi="宋体"/>
                <w:b w:val="0"/>
                <w:bCs/>
                <w:color w:val="000000" w:themeColor="text1"/>
                <w:sz w:val="24"/>
                <w:highlight w:val="none"/>
                <w14:textFill>
                  <w14:solidFill>
                    <w14:schemeClr w14:val="tx1"/>
                  </w14:solidFill>
                </w14:textFill>
              </w:rPr>
            </w:pPr>
            <w:r>
              <w:rPr>
                <w:rFonts w:hint="eastAsia" w:ascii="宋体" w:hAnsi="宋体"/>
                <w:b w:val="0"/>
                <w:bCs/>
                <w:color w:val="000000" w:themeColor="text1"/>
                <w:sz w:val="24"/>
                <w:highlight w:val="none"/>
                <w14:textFill>
                  <w14:solidFill>
                    <w14:schemeClr w14:val="tx1"/>
                  </w14:solidFill>
                </w14:textFill>
              </w:rPr>
              <w:t>报价供应商递交报价响应文件的份数：正本</w:t>
            </w:r>
            <w:r>
              <w:rPr>
                <w:rFonts w:hint="eastAsia" w:ascii="宋体" w:hAnsi="宋体"/>
                <w:b w:val="0"/>
                <w:bCs/>
                <w:color w:val="000000" w:themeColor="text1"/>
                <w:sz w:val="24"/>
                <w:highlight w:val="none"/>
                <w:u w:val="single"/>
                <w:lang w:val="en-US" w:eastAsia="zh-CN"/>
                <w14:textFill>
                  <w14:solidFill>
                    <w14:schemeClr w14:val="tx1"/>
                  </w14:solidFill>
                </w14:textFill>
              </w:rPr>
              <w:t>1</w:t>
            </w:r>
            <w:r>
              <w:rPr>
                <w:rFonts w:hint="eastAsia" w:ascii="宋体" w:hAnsi="宋体"/>
                <w:b w:val="0"/>
                <w:bCs/>
                <w:color w:val="000000" w:themeColor="text1"/>
                <w:sz w:val="24"/>
                <w:highlight w:val="none"/>
                <w14:textFill>
                  <w14:solidFill>
                    <w14:schemeClr w14:val="tx1"/>
                  </w14:solidFill>
                </w14:textFill>
              </w:rPr>
              <w:t>份、副本</w:t>
            </w:r>
            <w:r>
              <w:rPr>
                <w:rFonts w:hint="eastAsia" w:ascii="宋体" w:hAnsi="宋体"/>
                <w:b w:val="0"/>
                <w:bCs/>
                <w:color w:val="000000" w:themeColor="text1"/>
                <w:sz w:val="24"/>
                <w:highlight w:val="none"/>
                <w:u w:val="single"/>
                <w:lang w:val="en-US" w:eastAsia="zh-CN"/>
                <w14:textFill>
                  <w14:solidFill>
                    <w14:schemeClr w14:val="tx1"/>
                  </w14:solidFill>
                </w14:textFill>
              </w:rPr>
              <w:t>3</w:t>
            </w:r>
            <w:r>
              <w:rPr>
                <w:rFonts w:hint="eastAsia" w:ascii="宋体" w:hAnsi="宋体"/>
                <w:b w:val="0"/>
                <w:bCs/>
                <w:color w:val="000000" w:themeColor="text1"/>
                <w:sz w:val="24"/>
                <w:highlight w:val="none"/>
                <w14:textFill>
                  <w14:solidFill>
                    <w14:schemeClr w14:val="tx1"/>
                  </w14:solidFill>
                </w14:textFill>
              </w:rPr>
              <w:t>份。</w:t>
            </w:r>
          </w:p>
        </w:tc>
      </w:tr>
      <w:tr w14:paraId="600BD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1027E24">
            <w:pPr>
              <w:spacing w:line="440" w:lineRule="exact"/>
              <w:jc w:val="center"/>
              <w:rPr>
                <w:rFonts w:hint="eastAsia"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7</w:t>
            </w:r>
          </w:p>
        </w:tc>
        <w:tc>
          <w:tcPr>
            <w:tcW w:w="8951" w:type="dxa"/>
            <w:noWrap w:val="0"/>
            <w:vAlign w:val="center"/>
          </w:tcPr>
          <w:p w14:paraId="361842A8">
            <w:pPr>
              <w:spacing w:line="440" w:lineRule="exact"/>
              <w:rPr>
                <w:rFonts w:hint="eastAsia" w:ascii="宋体" w:hAnsi="宋体"/>
                <w:b w:val="0"/>
                <w:bCs/>
                <w:color w:val="000000" w:themeColor="text1"/>
                <w:sz w:val="24"/>
                <w:highlight w:val="none"/>
                <w14:textFill>
                  <w14:solidFill>
                    <w14:schemeClr w14:val="tx1"/>
                  </w14:solidFill>
                </w14:textFill>
              </w:rPr>
            </w:pPr>
            <w:r>
              <w:rPr>
                <w:rFonts w:hint="eastAsia" w:ascii="宋体" w:hAnsi="宋体"/>
                <w:b w:val="0"/>
                <w:bCs/>
                <w:color w:val="000000" w:themeColor="text1"/>
                <w:sz w:val="24"/>
                <w:highlight w:val="none"/>
                <w14:textFill>
                  <w14:solidFill>
                    <w14:schemeClr w14:val="tx1"/>
                  </w14:solidFill>
                </w14:textFill>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1A787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14:paraId="6639656E">
            <w:pPr>
              <w:spacing w:line="440" w:lineRule="exact"/>
              <w:jc w:val="center"/>
              <w:rPr>
                <w:rFonts w:hint="default"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8</w:t>
            </w:r>
          </w:p>
        </w:tc>
        <w:tc>
          <w:tcPr>
            <w:tcW w:w="8951" w:type="dxa"/>
            <w:noWrap w:val="0"/>
            <w:vAlign w:val="center"/>
          </w:tcPr>
          <w:p w14:paraId="041641E2">
            <w:pPr>
              <w:tabs>
                <w:tab w:val="left" w:pos="9344"/>
              </w:tabs>
              <w:spacing w:line="440" w:lineRule="exact"/>
              <w:ind w:firstLine="0" w:firstLineChars="0"/>
              <w:jc w:val="left"/>
              <w:rPr>
                <w:rFonts w:hint="eastAsia" w:ascii="宋体" w:hAnsi="宋体"/>
                <w:b/>
                <w:bCs w:val="0"/>
                <w:color w:val="000000" w:themeColor="text1"/>
                <w:sz w:val="24"/>
                <w:highlight w:val="none"/>
                <w14:textFill>
                  <w14:solidFill>
                    <w14:schemeClr w14:val="tx1"/>
                  </w14:solidFill>
                </w14:textFill>
              </w:rPr>
            </w:pPr>
            <w:r>
              <w:rPr>
                <w:rFonts w:hint="eastAsia" w:ascii="宋体" w:hAnsi="宋体"/>
                <w:b/>
                <w:bCs w:val="0"/>
                <w:color w:val="000000" w:themeColor="text1"/>
                <w:sz w:val="24"/>
                <w:highlight w:val="none"/>
                <w14:textFill>
                  <w14:solidFill>
                    <w14:schemeClr w14:val="tx1"/>
                  </w14:solidFill>
                </w14:textFill>
              </w:rPr>
              <w:t>评审方法：本次询价采用</w:t>
            </w:r>
            <w:r>
              <w:rPr>
                <w:rFonts w:hint="eastAsia" w:ascii="宋体" w:hAnsi="宋体"/>
                <w:b/>
                <w:bCs w:val="0"/>
                <w:color w:val="000000" w:themeColor="text1"/>
                <w:sz w:val="24"/>
                <w:highlight w:val="none"/>
                <w:u w:val="single"/>
                <w14:textFill>
                  <w14:solidFill>
                    <w14:schemeClr w14:val="tx1"/>
                  </w14:solidFill>
                </w14:textFill>
              </w:rPr>
              <w:t>最低评标价法</w:t>
            </w:r>
            <w:r>
              <w:rPr>
                <w:rFonts w:hint="eastAsia" w:ascii="宋体" w:hAnsi="宋体"/>
                <w:b/>
                <w:bCs w:val="0"/>
                <w:color w:val="000000" w:themeColor="text1"/>
                <w:sz w:val="24"/>
                <w:highlight w:val="none"/>
                <w14:textFill>
                  <w14:solidFill>
                    <w14:schemeClr w14:val="tx1"/>
                  </w14:solidFill>
                </w14:textFill>
              </w:rPr>
              <w:t>。</w:t>
            </w:r>
          </w:p>
          <w:p w14:paraId="34E319A1">
            <w:pPr>
              <w:spacing w:line="440" w:lineRule="exact"/>
              <w:ind w:firstLine="0" w:firstLineChars="0"/>
              <w:rPr>
                <w:rFonts w:hint="eastAsia" w:ascii="宋体" w:hAnsi="宋体" w:cs="仿宋_GB2312"/>
                <w:b w:val="0"/>
                <w:bCs/>
                <w:color w:val="000000" w:themeColor="text1"/>
                <w:sz w:val="24"/>
                <w:highlight w:val="none"/>
                <w:lang w:val="zh-CN"/>
                <w14:textFill>
                  <w14:solidFill>
                    <w14:schemeClr w14:val="tx1"/>
                  </w14:solidFill>
                </w14:textFill>
              </w:rPr>
            </w:pPr>
            <w:r>
              <w:rPr>
                <w:rFonts w:hint="eastAsia" w:ascii="宋体" w:hAnsi="宋体"/>
                <w:b/>
                <w:bCs/>
                <w:color w:val="000000" w:themeColor="text1"/>
                <w:sz w:val="24"/>
                <w14:textFill>
                  <w14:solidFill>
                    <w14:schemeClr w14:val="tx1"/>
                  </w14:solidFill>
                </w14:textFill>
              </w:rPr>
              <w:t>即在全部满足询价文件实质性要求前提下，依据统一的价格要素评定最低报价，以提出最低报价的报价供应商作为成交候选供应商或成交人。</w:t>
            </w:r>
          </w:p>
        </w:tc>
      </w:tr>
      <w:tr w14:paraId="4878B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DAD313C">
            <w:pPr>
              <w:spacing w:line="440" w:lineRule="exact"/>
              <w:jc w:val="center"/>
              <w:rPr>
                <w:rFonts w:hint="default"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9</w:t>
            </w:r>
          </w:p>
        </w:tc>
        <w:tc>
          <w:tcPr>
            <w:tcW w:w="8951" w:type="dxa"/>
            <w:noWrap w:val="0"/>
            <w:vAlign w:val="center"/>
          </w:tcPr>
          <w:p w14:paraId="364BDEDD">
            <w:pPr>
              <w:spacing w:line="440" w:lineRule="exact"/>
              <w:rPr>
                <w:rFonts w:hint="eastAsia" w:ascii="宋体" w:hAnsi="宋体"/>
                <w:bCs/>
                <w:color w:val="000000" w:themeColor="text1"/>
                <w:sz w:val="24"/>
                <w:highlight w:val="none"/>
                <w14:textFill>
                  <w14:solidFill>
                    <w14:schemeClr w14:val="tx1"/>
                  </w14:solidFill>
                </w14:textFill>
              </w:rPr>
            </w:pPr>
            <w:r>
              <w:rPr>
                <w:rFonts w:ascii="宋体" w:hAnsi="宋体"/>
                <w:b w:val="0"/>
                <w:bCs/>
                <w:color w:val="000000" w:themeColor="text1"/>
                <w:sz w:val="24"/>
                <w:highlight w:val="none"/>
                <w14:textFill>
                  <w14:solidFill>
                    <w14:schemeClr w14:val="tx1"/>
                  </w14:solidFill>
                </w14:textFill>
              </w:rPr>
              <w:t>询价小组根据</w:t>
            </w:r>
            <w:r>
              <w:rPr>
                <w:rFonts w:hint="eastAsia" w:ascii="宋体" w:hAnsi="宋体"/>
                <w:b w:val="0"/>
                <w:bCs/>
                <w:color w:val="000000" w:themeColor="text1"/>
                <w:sz w:val="24"/>
                <w:highlight w:val="none"/>
                <w14:textFill>
                  <w14:solidFill>
                    <w14:schemeClr w14:val="tx1"/>
                  </w14:solidFill>
                </w14:textFill>
              </w:rPr>
              <w:t>询价</w:t>
            </w:r>
            <w:r>
              <w:rPr>
                <w:rFonts w:ascii="宋体" w:hAnsi="宋体"/>
                <w:b w:val="0"/>
                <w:bCs/>
                <w:color w:val="000000" w:themeColor="text1"/>
                <w:sz w:val="24"/>
                <w:highlight w:val="none"/>
                <w14:textFill>
                  <w14:solidFill>
                    <w14:schemeClr w14:val="tx1"/>
                  </w14:solidFill>
                </w14:textFill>
              </w:rPr>
              <w:t>文件、报价文件，经综合分析、比较、算术性修正、评标价格量化，按满足</w:t>
            </w:r>
            <w:r>
              <w:rPr>
                <w:rFonts w:hint="eastAsia" w:ascii="宋体" w:hAnsi="宋体"/>
                <w:b w:val="0"/>
                <w:bCs/>
                <w:color w:val="000000" w:themeColor="text1"/>
                <w:sz w:val="24"/>
                <w:highlight w:val="none"/>
                <w14:textFill>
                  <w14:solidFill>
                    <w14:schemeClr w14:val="tx1"/>
                  </w14:solidFill>
                </w14:textFill>
              </w:rPr>
              <w:t>询价</w:t>
            </w:r>
            <w:r>
              <w:rPr>
                <w:rFonts w:ascii="宋体" w:hAnsi="宋体"/>
                <w:b w:val="0"/>
                <w:bCs/>
                <w:color w:val="000000" w:themeColor="text1"/>
                <w:sz w:val="24"/>
                <w:highlight w:val="none"/>
                <w14:textFill>
                  <w14:solidFill>
                    <w14:schemeClr w14:val="tx1"/>
                  </w14:solidFill>
                </w14:textFill>
              </w:rPr>
              <w:t>文件实质性要求，符合采购需求、质量和服务相等的前提下，对报价供应商的评标价格从低到高进行排序，并依照排序推荐</w:t>
            </w:r>
            <w:r>
              <w:rPr>
                <w:rFonts w:hint="eastAsia" w:ascii="宋体" w:hAnsi="宋体"/>
                <w:b w:val="0"/>
                <w:bCs/>
                <w:color w:val="000000" w:themeColor="text1"/>
                <w:sz w:val="24"/>
                <w:highlight w:val="none"/>
                <w:lang w:eastAsia="zh-CN"/>
                <w14:textFill>
                  <w14:solidFill>
                    <w14:schemeClr w14:val="tx1"/>
                  </w14:solidFill>
                </w14:textFill>
              </w:rPr>
              <w:t>三</w:t>
            </w:r>
            <w:r>
              <w:rPr>
                <w:rFonts w:ascii="宋体" w:hAnsi="宋体"/>
                <w:b w:val="0"/>
                <w:bCs/>
                <w:color w:val="000000" w:themeColor="text1"/>
                <w:sz w:val="24"/>
                <w:highlight w:val="none"/>
                <w14:textFill>
                  <w14:solidFill>
                    <w14:schemeClr w14:val="tx1"/>
                  </w14:solidFill>
                </w14:textFill>
              </w:rPr>
              <w:t>名</w:t>
            </w:r>
            <w:r>
              <w:rPr>
                <w:rFonts w:hint="eastAsia" w:ascii="宋体" w:hAnsi="宋体"/>
                <w:b w:val="0"/>
                <w:bCs/>
                <w:color w:val="000000" w:themeColor="text1"/>
                <w:sz w:val="24"/>
                <w:highlight w:val="none"/>
                <w14:textFill>
                  <w14:solidFill>
                    <w14:schemeClr w14:val="tx1"/>
                  </w14:solidFill>
                </w14:textFill>
              </w:rPr>
              <w:t>成交</w:t>
            </w:r>
            <w:r>
              <w:rPr>
                <w:rFonts w:ascii="宋体" w:hAnsi="宋体"/>
                <w:b w:val="0"/>
                <w:bCs/>
                <w:color w:val="000000" w:themeColor="text1"/>
                <w:sz w:val="24"/>
                <w:highlight w:val="none"/>
                <w14:textFill>
                  <w14:solidFill>
                    <w14:schemeClr w14:val="tx1"/>
                  </w14:solidFill>
                </w14:textFill>
              </w:rPr>
              <w:t>候选人。当出现二个或二个以上相同报价，则抽签产生第一</w:t>
            </w:r>
            <w:r>
              <w:rPr>
                <w:rFonts w:hint="eastAsia" w:ascii="宋体" w:hAnsi="宋体"/>
                <w:b w:val="0"/>
                <w:bCs/>
                <w:color w:val="000000" w:themeColor="text1"/>
                <w:sz w:val="24"/>
                <w:highlight w:val="none"/>
                <w14:textFill>
                  <w14:solidFill>
                    <w14:schemeClr w14:val="tx1"/>
                  </w14:solidFill>
                </w14:textFill>
              </w:rPr>
              <w:t>成交</w:t>
            </w:r>
            <w:r>
              <w:rPr>
                <w:rFonts w:ascii="宋体" w:hAnsi="宋体"/>
                <w:b w:val="0"/>
                <w:bCs/>
                <w:color w:val="000000" w:themeColor="text1"/>
                <w:sz w:val="24"/>
                <w:highlight w:val="none"/>
                <w14:textFill>
                  <w14:solidFill>
                    <w14:schemeClr w14:val="tx1"/>
                  </w14:solidFill>
                </w14:textFill>
              </w:rPr>
              <w:t>候选供应商。</w:t>
            </w:r>
          </w:p>
        </w:tc>
      </w:tr>
      <w:tr w14:paraId="20B63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0D12E57">
            <w:pPr>
              <w:spacing w:line="440" w:lineRule="exact"/>
              <w:jc w:val="center"/>
              <w:rPr>
                <w:rFonts w:hint="default"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10</w:t>
            </w:r>
          </w:p>
        </w:tc>
        <w:tc>
          <w:tcPr>
            <w:tcW w:w="8951" w:type="dxa"/>
            <w:noWrap w:val="0"/>
            <w:vAlign w:val="center"/>
          </w:tcPr>
          <w:p w14:paraId="2B6E6242">
            <w:pPr>
              <w:spacing w:line="440" w:lineRule="exact"/>
              <w:rPr>
                <w:rFonts w:hint="eastAsia" w:ascii="宋体" w:hAnsi="宋体"/>
                <w:bCs/>
                <w:color w:val="000000" w:themeColor="text1"/>
                <w:sz w:val="24"/>
                <w:highlight w:val="none"/>
                <w14:textFill>
                  <w14:solidFill>
                    <w14:schemeClr w14:val="tx1"/>
                  </w14:solidFill>
                </w14:textFill>
              </w:rPr>
            </w:pPr>
            <w:r>
              <w:rPr>
                <w:rFonts w:hint="eastAsia" w:ascii="宋体" w:hAnsi="宋体"/>
                <w:b w:val="0"/>
                <w:bCs/>
                <w:color w:val="000000" w:themeColor="text1"/>
                <w:sz w:val="24"/>
                <w:highlight w:val="none"/>
                <w14:textFill>
                  <w14:solidFill>
                    <w14:schemeClr w14:val="tx1"/>
                  </w14:solidFill>
                </w14:textFill>
              </w:rPr>
              <w:t>询价小组在遵循采购法规定的原则上，按照本询价采购文件规定的评定标准进行评议，根据符合采购需求、质量和服务相等，报价最低且未超过采购预算的报价供应商为成交供应商。</w:t>
            </w:r>
          </w:p>
        </w:tc>
      </w:tr>
      <w:tr w14:paraId="56D98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F8F296A">
            <w:pPr>
              <w:spacing w:line="440" w:lineRule="exact"/>
              <w:jc w:val="center"/>
              <w:rPr>
                <w:rFonts w:hint="default"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11</w:t>
            </w:r>
          </w:p>
        </w:tc>
        <w:tc>
          <w:tcPr>
            <w:tcW w:w="8951" w:type="dxa"/>
            <w:noWrap w:val="0"/>
            <w:vAlign w:val="center"/>
          </w:tcPr>
          <w:p w14:paraId="7D3CC2A4">
            <w:pPr>
              <w:spacing w:line="44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zh-CN"/>
                <w14:textFill>
                  <w14:solidFill>
                    <w14:schemeClr w14:val="tx1"/>
                  </w14:solidFill>
                </w14:textFill>
              </w:rPr>
              <w:t>成交供应商接到采购单位成交通知后</w:t>
            </w:r>
            <w:r>
              <w:rPr>
                <w:rFonts w:hint="eastAsia" w:ascii="宋体" w:hAnsi="宋体"/>
                <w:color w:val="000000" w:themeColor="text1"/>
                <w:sz w:val="24"/>
                <w:highlight w:val="none"/>
                <w:lang w:val="en-US" w:eastAsia="zh-CN"/>
                <w14:textFill>
                  <w14:solidFill>
                    <w14:schemeClr w14:val="tx1"/>
                  </w14:solidFill>
                </w14:textFill>
              </w:rPr>
              <w:t>30</w:t>
            </w:r>
            <w:r>
              <w:rPr>
                <w:rFonts w:hint="eastAsia" w:ascii="宋体" w:hAnsi="宋体"/>
                <w:color w:val="000000" w:themeColor="text1"/>
                <w:sz w:val="24"/>
                <w:highlight w:val="none"/>
                <w:lang w:val="zh-CN"/>
                <w14:textFill>
                  <w14:solidFill>
                    <w14:schemeClr w14:val="tx1"/>
                  </w14:solidFill>
                </w14:textFill>
              </w:rPr>
              <w:t>日内与采购人签订合同，逾期视为自动放弃中标资格，并将追究相关责任逾期按谈判后撤回成交处理。</w:t>
            </w:r>
          </w:p>
        </w:tc>
      </w:tr>
      <w:tr w14:paraId="10E3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B392EF3">
            <w:pPr>
              <w:spacing w:line="440" w:lineRule="exact"/>
              <w:jc w:val="center"/>
              <w:rPr>
                <w:rFonts w:hint="default"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12</w:t>
            </w:r>
          </w:p>
        </w:tc>
        <w:tc>
          <w:tcPr>
            <w:tcW w:w="8951" w:type="dxa"/>
            <w:noWrap w:val="0"/>
            <w:vAlign w:val="center"/>
          </w:tcPr>
          <w:p w14:paraId="67C599D3">
            <w:pPr>
              <w:spacing w:line="440" w:lineRule="exact"/>
              <w:rPr>
                <w:rFonts w:hint="eastAsia" w:ascii="宋体" w:hAnsi="宋体"/>
                <w:b/>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出现下列情形之一的，本次询价采购应予废标：</w:t>
            </w:r>
          </w:p>
          <w:p w14:paraId="6CFAC70C">
            <w:pPr>
              <w:spacing w:line="440" w:lineRule="exact"/>
              <w:rPr>
                <w:rFonts w:hint="eastAsia" w:ascii="宋体" w:hAns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1.</w:t>
            </w:r>
            <w:r>
              <w:rPr>
                <w:rFonts w:hint="eastAsia" w:ascii="宋体" w:hAnsi="宋体"/>
                <w:bCs/>
                <w:color w:val="000000" w:themeColor="text1"/>
                <w:sz w:val="24"/>
                <w:highlight w:val="none"/>
                <w14:textFill>
                  <w14:solidFill>
                    <w14:schemeClr w14:val="tx1"/>
                  </w14:solidFill>
                </w14:textFill>
              </w:rPr>
              <w:t>符合专业条件的供应商或者对询价文件作实质性响应的供应商不足三家的；</w:t>
            </w:r>
          </w:p>
          <w:p w14:paraId="0F5CE3B7">
            <w:pPr>
              <w:spacing w:line="440" w:lineRule="exact"/>
              <w:rPr>
                <w:rFonts w:hint="eastAsia" w:ascii="宋体" w:hAns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2.</w:t>
            </w:r>
            <w:r>
              <w:rPr>
                <w:rFonts w:hint="eastAsia" w:ascii="宋体" w:hAnsi="宋体"/>
                <w:bCs/>
                <w:color w:val="000000" w:themeColor="text1"/>
                <w:sz w:val="24"/>
                <w:highlight w:val="none"/>
                <w14:textFill>
                  <w14:solidFill>
                    <w14:schemeClr w14:val="tx1"/>
                  </w14:solidFill>
                </w14:textFill>
              </w:rPr>
              <w:t>出现影响采购公正的违法、违规行为的；</w:t>
            </w:r>
          </w:p>
          <w:p w14:paraId="2A32016E">
            <w:pPr>
              <w:spacing w:line="440" w:lineRule="exact"/>
              <w:rPr>
                <w:rFonts w:hint="eastAsia" w:ascii="宋体" w:hAns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3.</w:t>
            </w:r>
            <w:r>
              <w:rPr>
                <w:rFonts w:hint="eastAsia" w:ascii="宋体" w:hAnsi="宋体"/>
                <w:bCs/>
                <w:color w:val="000000" w:themeColor="text1"/>
                <w:sz w:val="24"/>
                <w:highlight w:val="none"/>
                <w14:textFill>
                  <w14:solidFill>
                    <w14:schemeClr w14:val="tx1"/>
                  </w14:solidFill>
                </w14:textFill>
              </w:rPr>
              <w:t>报价供应商的报价均超过了采购预算，采购人不能支付的；</w:t>
            </w:r>
          </w:p>
          <w:p w14:paraId="4123255E">
            <w:pPr>
              <w:spacing w:line="440" w:lineRule="exac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4.</w:t>
            </w:r>
            <w:r>
              <w:rPr>
                <w:rFonts w:hint="eastAsia" w:ascii="宋体" w:hAnsi="宋体"/>
                <w:bCs/>
                <w:color w:val="000000" w:themeColor="text1"/>
                <w:sz w:val="24"/>
                <w:highlight w:val="none"/>
                <w14:textFill>
                  <w14:solidFill>
                    <w14:schemeClr w14:val="tx1"/>
                  </w14:solidFill>
                </w14:textFill>
              </w:rPr>
              <w:t>因重大变故，采购任务取消的。</w:t>
            </w:r>
          </w:p>
        </w:tc>
      </w:tr>
      <w:tr w14:paraId="09665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3D9A3C2">
            <w:pPr>
              <w:spacing w:line="440" w:lineRule="exact"/>
              <w:jc w:val="center"/>
              <w:rPr>
                <w:rFonts w:hint="default" w:eastAsia="宋体"/>
                <w:b/>
                <w:color w:val="000000" w:themeColor="text1"/>
                <w:sz w:val="24"/>
                <w:highlight w:val="none"/>
                <w:lang w:val="en-US" w:eastAsia="zh-CN"/>
                <w14:textFill>
                  <w14:solidFill>
                    <w14:schemeClr w14:val="tx1"/>
                  </w14:solidFill>
                </w14:textFill>
              </w:rPr>
            </w:pPr>
            <w:r>
              <w:rPr>
                <w:rFonts w:hint="eastAsia"/>
                <w:b/>
                <w:color w:val="000000" w:themeColor="text1"/>
                <w:sz w:val="24"/>
                <w:highlight w:val="none"/>
                <w:lang w:val="en-US" w:eastAsia="zh-CN"/>
                <w14:textFill>
                  <w14:solidFill>
                    <w14:schemeClr w14:val="tx1"/>
                  </w14:solidFill>
                </w14:textFill>
              </w:rPr>
              <w:t>13</w:t>
            </w:r>
          </w:p>
        </w:tc>
        <w:tc>
          <w:tcPr>
            <w:tcW w:w="8951" w:type="dxa"/>
            <w:noWrap w:val="0"/>
            <w:vAlign w:val="center"/>
          </w:tcPr>
          <w:p w14:paraId="24C17FAD">
            <w:pPr>
              <w:spacing w:line="440" w:lineRule="exact"/>
              <w:rPr>
                <w:rFonts w:hint="eastAsia"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凡有下列情况之一的，其报价将按照</w:t>
            </w:r>
            <w:r>
              <w:rPr>
                <w:rFonts w:hint="eastAsia" w:ascii="宋体" w:hAnsi="宋体"/>
                <w:b/>
                <w:bCs/>
                <w:color w:val="000000" w:themeColor="text1"/>
                <w:sz w:val="24"/>
                <w:highlight w:val="none"/>
                <w14:textFill>
                  <w14:solidFill>
                    <w14:schemeClr w14:val="tx1"/>
                  </w14:solidFill>
                </w14:textFill>
              </w:rPr>
              <w:t>无效报价处理</w:t>
            </w:r>
            <w:r>
              <w:rPr>
                <w:rFonts w:hint="eastAsia" w:ascii="宋体" w:hAnsi="宋体"/>
                <w:b/>
                <w:color w:val="000000" w:themeColor="text1"/>
                <w:sz w:val="24"/>
                <w:highlight w:val="none"/>
                <w14:textFill>
                  <w14:solidFill>
                    <w14:schemeClr w14:val="tx1"/>
                  </w14:solidFill>
                </w14:textFill>
              </w:rPr>
              <w:t>：</w:t>
            </w:r>
          </w:p>
          <w:p w14:paraId="6A22077F">
            <w:pPr>
              <w:spacing w:line="440" w:lineRule="exact"/>
              <w:rPr>
                <w:rFonts w:ascii="宋体" w:hAns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未按照询价文件规定要求装订、密封、签字、加盖报价供应商公章的；</w:t>
            </w:r>
          </w:p>
          <w:p w14:paraId="7CFF3087">
            <w:pPr>
              <w:spacing w:line="440" w:lineRule="exact"/>
              <w:rPr>
                <w:rFonts w:hint="eastAsia" w:ascii="宋体" w:hAns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不具备询价文件中规定资格要求或提供资格证明文件不全的；</w:t>
            </w:r>
          </w:p>
          <w:p w14:paraId="179468E7">
            <w:pPr>
              <w:spacing w:line="440" w:lineRule="exac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3.</w:t>
            </w:r>
            <w:r>
              <w:rPr>
                <w:rFonts w:hint="eastAsia" w:ascii="宋体" w:hAnsi="宋体"/>
                <w:bCs/>
                <w:color w:val="000000" w:themeColor="text1"/>
                <w:sz w:val="24"/>
                <w:highlight w:val="none"/>
                <w:lang w:eastAsia="zh-CN"/>
                <w14:textFill>
                  <w14:solidFill>
                    <w14:schemeClr w14:val="tx1"/>
                  </w14:solidFill>
                </w14:textFill>
              </w:rPr>
              <w:t>报价超过最高限价的</w:t>
            </w:r>
            <w:r>
              <w:rPr>
                <w:rFonts w:hint="eastAsia" w:ascii="宋体" w:hAnsi="宋体"/>
                <w:bCs/>
                <w:color w:val="000000" w:themeColor="text1"/>
                <w:sz w:val="24"/>
                <w:highlight w:val="none"/>
                <w14:textFill>
                  <w14:solidFill>
                    <w14:schemeClr w14:val="tx1"/>
                  </w14:solidFill>
                </w14:textFill>
              </w:rPr>
              <w:t>；</w:t>
            </w:r>
          </w:p>
          <w:p w14:paraId="0AD8A2A4">
            <w:pPr>
              <w:spacing w:line="440" w:lineRule="exac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4.</w:t>
            </w:r>
            <w:r>
              <w:rPr>
                <w:rFonts w:hint="eastAsia" w:ascii="宋体" w:hAnsi="宋体"/>
                <w:bCs/>
                <w:color w:val="000000" w:themeColor="text1"/>
                <w:sz w:val="24"/>
                <w:highlight w:val="none"/>
                <w14:textFill>
                  <w14:solidFill>
                    <w14:schemeClr w14:val="tx1"/>
                  </w14:solidFill>
                </w14:textFill>
              </w:rPr>
              <w:t>提交的是可选择性报价的；</w:t>
            </w:r>
          </w:p>
          <w:p w14:paraId="7D68FBFF">
            <w:pPr>
              <w:spacing w:line="440" w:lineRule="exac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5.</w:t>
            </w:r>
            <w:r>
              <w:rPr>
                <w:rFonts w:hint="eastAsia" w:ascii="宋体" w:hAnsi="宋体"/>
                <w:bCs/>
                <w:color w:val="000000" w:themeColor="text1"/>
                <w:sz w:val="24"/>
                <w:highlight w:val="none"/>
                <w14:textFill>
                  <w14:solidFill>
                    <w14:schemeClr w14:val="tx1"/>
                  </w14:solidFill>
                </w14:textFill>
              </w:rPr>
              <w:t>报价内容与询价内容及</w:t>
            </w:r>
            <w:r>
              <w:rPr>
                <w:rFonts w:hint="eastAsia" w:ascii="宋体" w:hAnsi="宋体"/>
                <w:bCs/>
                <w:color w:val="000000" w:themeColor="text1"/>
                <w:sz w:val="24"/>
                <w:highlight w:val="none"/>
                <w:lang w:eastAsia="zh-CN"/>
                <w14:textFill>
                  <w14:solidFill>
                    <w14:schemeClr w14:val="tx1"/>
                  </w14:solidFill>
                </w14:textFill>
              </w:rPr>
              <w:t>技术要求</w:t>
            </w:r>
            <w:r>
              <w:rPr>
                <w:rFonts w:hint="eastAsia" w:ascii="宋体" w:hAnsi="宋体"/>
                <w:bCs/>
                <w:color w:val="000000" w:themeColor="text1"/>
                <w:sz w:val="24"/>
                <w:highlight w:val="none"/>
                <w14:textFill>
                  <w14:solidFill>
                    <w14:schemeClr w14:val="tx1"/>
                  </w14:solidFill>
                </w14:textFill>
              </w:rPr>
              <w:t>有不满足的；</w:t>
            </w:r>
          </w:p>
          <w:p w14:paraId="691A34A5">
            <w:pPr>
              <w:spacing w:line="440" w:lineRule="exac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6.</w:t>
            </w:r>
            <w:r>
              <w:rPr>
                <w:rFonts w:hint="eastAsia" w:ascii="宋体" w:hAnsi="宋体"/>
                <w:bCs/>
                <w:color w:val="000000" w:themeColor="text1"/>
                <w:sz w:val="24"/>
                <w:highlight w:val="none"/>
                <w14:textFill>
                  <w14:solidFill>
                    <w14:schemeClr w14:val="tx1"/>
                  </w14:solidFill>
                </w14:textFill>
              </w:rPr>
              <w:t>干扰或试图对采购人、采购代理机构和询价小组的评审、比较或评审结果的决定进行影响；</w:t>
            </w:r>
          </w:p>
          <w:p w14:paraId="0FB9A12C">
            <w:pPr>
              <w:spacing w:line="440" w:lineRule="exac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7.</w:t>
            </w:r>
            <w:r>
              <w:rPr>
                <w:rFonts w:hint="eastAsia" w:ascii="宋体" w:hAnsi="宋体"/>
                <w:bCs/>
                <w:color w:val="000000" w:themeColor="text1"/>
                <w:sz w:val="24"/>
                <w:highlight w:val="none"/>
                <w14:textFill>
                  <w14:solidFill>
                    <w14:schemeClr w14:val="tx1"/>
                  </w14:solidFill>
                </w14:textFill>
              </w:rPr>
              <w:t>报价有严重缺漏项目的；</w:t>
            </w:r>
          </w:p>
          <w:p w14:paraId="4177FBFC">
            <w:pPr>
              <w:spacing w:line="440" w:lineRule="exact"/>
              <w:rPr>
                <w:rFonts w:hint="eastAsia" w:ascii="宋体" w:hAns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8.</w:t>
            </w:r>
            <w:r>
              <w:rPr>
                <w:rFonts w:hint="eastAsia" w:ascii="宋体" w:hAnsi="宋体"/>
                <w:color w:val="000000" w:themeColor="text1"/>
                <w:sz w:val="24"/>
                <w:highlight w:val="none"/>
                <w14:textFill>
                  <w14:solidFill>
                    <w14:schemeClr w14:val="tx1"/>
                  </w14:solidFill>
                </w14:textFill>
              </w:rPr>
              <w:t>不符合法律、法规和询价文件中规定的其他实质性要求的；</w:t>
            </w:r>
          </w:p>
          <w:p w14:paraId="37E63A17">
            <w:pPr>
              <w:spacing w:line="440" w:lineRule="exact"/>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出现影响采购公正的违法、违规行为的</w:t>
            </w:r>
            <w:r>
              <w:rPr>
                <w:rFonts w:hint="eastAsia" w:ascii="宋体" w:hAnsi="宋体"/>
                <w:color w:val="000000" w:themeColor="text1"/>
                <w:sz w:val="24"/>
                <w:highlight w:val="none"/>
                <w:lang w:eastAsia="zh-CN"/>
                <w14:textFill>
                  <w14:solidFill>
                    <w14:schemeClr w14:val="tx1"/>
                  </w14:solidFill>
                </w14:textFill>
              </w:rPr>
              <w:t>。</w:t>
            </w:r>
          </w:p>
        </w:tc>
      </w:tr>
    </w:tbl>
    <w:p w14:paraId="6BD7C50B">
      <w:pPr>
        <w:pStyle w:val="2"/>
        <w:spacing w:before="120" w:after="120" w:line="440" w:lineRule="exact"/>
        <w:jc w:val="both"/>
        <w:rPr>
          <w:rFonts w:hint="eastAsia" w:ascii="宋体" w:hAnsi="宋体" w:eastAsia="宋体"/>
          <w:color w:val="000000" w:themeColor="text1"/>
          <w:sz w:val="36"/>
          <w:szCs w:val="36"/>
          <w:highlight w:val="none"/>
          <w:lang w:val="en-US" w:eastAsia="zh-CN"/>
          <w14:textFill>
            <w14:solidFill>
              <w14:schemeClr w14:val="tx1"/>
            </w14:solidFill>
          </w14:textFill>
        </w:rPr>
      </w:pPr>
      <w:bookmarkStart w:id="44" w:name="_Toc5918"/>
      <w:bookmarkStart w:id="45" w:name="_Toc4338"/>
      <w:bookmarkStart w:id="46" w:name="_Toc12454"/>
    </w:p>
    <w:p w14:paraId="46E7E72B">
      <w:pPr>
        <w:rPr>
          <w:rFonts w:hint="eastAsia"/>
          <w:color w:val="000000" w:themeColor="text1"/>
          <w:lang w:val="en-US" w:eastAsia="zh-CN"/>
          <w14:textFill>
            <w14:solidFill>
              <w14:schemeClr w14:val="tx1"/>
            </w14:solidFill>
          </w14:textFill>
        </w:rPr>
      </w:pPr>
    </w:p>
    <w:bookmarkEnd w:id="44"/>
    <w:bookmarkEnd w:id="45"/>
    <w:bookmarkEnd w:id="46"/>
    <w:p w14:paraId="674715AD">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000000" w:themeColor="text1"/>
          <w:sz w:val="24"/>
          <w:szCs w:val="24"/>
          <w:highlight w:val="none"/>
          <w:lang w:eastAsia="zh-CN"/>
          <w14:textFill>
            <w14:solidFill>
              <w14:schemeClr w14:val="tx1"/>
            </w14:solidFill>
          </w14:textFill>
        </w:rPr>
      </w:pPr>
      <w:bookmarkStart w:id="47" w:name="_Toc1931"/>
      <w:bookmarkStart w:id="48" w:name="_Toc34"/>
    </w:p>
    <w:p w14:paraId="787DBC69">
      <w:pPr>
        <w:rPr>
          <w:rFonts w:hint="eastAsia" w:ascii="宋体" w:hAnsi="宋体" w:eastAsia="宋体"/>
          <w:color w:val="000000" w:themeColor="text1"/>
          <w:sz w:val="24"/>
          <w:szCs w:val="24"/>
          <w:highlight w:val="none"/>
          <w:lang w:eastAsia="zh-CN"/>
          <w14:textFill>
            <w14:solidFill>
              <w14:schemeClr w14:val="tx1"/>
            </w14:solidFill>
          </w14:textFill>
        </w:rPr>
      </w:pPr>
    </w:p>
    <w:p w14:paraId="281229AB">
      <w:pPr>
        <w:pStyle w:val="23"/>
        <w:rPr>
          <w:rFonts w:hint="eastAsia"/>
          <w:color w:val="000000" w:themeColor="text1"/>
          <w:lang w:eastAsia="zh-CN"/>
          <w14:textFill>
            <w14:solidFill>
              <w14:schemeClr w14:val="tx1"/>
            </w14:solidFill>
          </w14:textFill>
        </w:rPr>
      </w:pPr>
    </w:p>
    <w:p w14:paraId="340B677B">
      <w:pPr>
        <w:pStyle w:val="23"/>
        <w:rPr>
          <w:rFonts w:hint="eastAsia"/>
          <w:color w:val="000000" w:themeColor="text1"/>
          <w:lang w:eastAsia="zh-CN"/>
          <w14:textFill>
            <w14:solidFill>
              <w14:schemeClr w14:val="tx1"/>
            </w14:solidFill>
          </w14:textFill>
        </w:rPr>
      </w:pPr>
    </w:p>
    <w:p w14:paraId="03846693">
      <w:pPr>
        <w:pStyle w:val="23"/>
        <w:rPr>
          <w:rFonts w:hint="eastAsia"/>
          <w:color w:val="000000" w:themeColor="text1"/>
          <w:lang w:eastAsia="zh-CN"/>
          <w14:textFill>
            <w14:solidFill>
              <w14:schemeClr w14:val="tx1"/>
            </w14:solidFill>
          </w14:textFill>
        </w:rPr>
      </w:pPr>
    </w:p>
    <w:p w14:paraId="406729C2">
      <w:pPr>
        <w:pStyle w:val="23"/>
        <w:rPr>
          <w:rFonts w:hint="eastAsia"/>
          <w:color w:val="000000" w:themeColor="text1"/>
          <w:lang w:eastAsia="zh-CN"/>
          <w14:textFill>
            <w14:solidFill>
              <w14:schemeClr w14:val="tx1"/>
            </w14:solidFill>
          </w14:textFill>
        </w:rPr>
      </w:pPr>
    </w:p>
    <w:p w14:paraId="6B1F4C76">
      <w:pPr>
        <w:pStyle w:val="23"/>
        <w:rPr>
          <w:rFonts w:hint="eastAsia"/>
          <w:color w:val="000000" w:themeColor="text1"/>
          <w:lang w:eastAsia="zh-CN"/>
          <w14:textFill>
            <w14:solidFill>
              <w14:schemeClr w14:val="tx1"/>
            </w14:solidFill>
          </w14:textFill>
        </w:rPr>
      </w:pPr>
    </w:p>
    <w:p w14:paraId="509B2BD5">
      <w:pPr>
        <w:pStyle w:val="23"/>
        <w:rPr>
          <w:rFonts w:hint="eastAsia"/>
          <w:color w:val="000000" w:themeColor="text1"/>
          <w:lang w:eastAsia="zh-CN"/>
          <w14:textFill>
            <w14:solidFill>
              <w14:schemeClr w14:val="tx1"/>
            </w14:solidFill>
          </w14:textFill>
        </w:rPr>
      </w:pPr>
    </w:p>
    <w:p w14:paraId="51268D8D">
      <w:pPr>
        <w:pStyle w:val="23"/>
        <w:rPr>
          <w:rFonts w:hint="eastAsia"/>
          <w:color w:val="000000" w:themeColor="text1"/>
          <w:lang w:eastAsia="zh-CN"/>
          <w14:textFill>
            <w14:solidFill>
              <w14:schemeClr w14:val="tx1"/>
            </w14:solidFill>
          </w14:textFill>
        </w:rPr>
      </w:pPr>
    </w:p>
    <w:p w14:paraId="3AB9EFC2">
      <w:pPr>
        <w:pStyle w:val="23"/>
        <w:rPr>
          <w:rFonts w:hint="eastAsia"/>
          <w:color w:val="000000" w:themeColor="text1"/>
          <w:lang w:eastAsia="zh-CN"/>
          <w14:textFill>
            <w14:solidFill>
              <w14:schemeClr w14:val="tx1"/>
            </w14:solidFill>
          </w14:textFill>
        </w:rPr>
      </w:pPr>
    </w:p>
    <w:p w14:paraId="247F0BC1">
      <w:pPr>
        <w:pStyle w:val="23"/>
        <w:rPr>
          <w:rFonts w:hint="eastAsia"/>
          <w:color w:val="000000" w:themeColor="text1"/>
          <w:lang w:eastAsia="zh-CN"/>
          <w14:textFill>
            <w14:solidFill>
              <w14:schemeClr w14:val="tx1"/>
            </w14:solidFill>
          </w14:textFill>
        </w:rPr>
      </w:pPr>
    </w:p>
    <w:p w14:paraId="4A470004">
      <w:pPr>
        <w:pStyle w:val="23"/>
        <w:rPr>
          <w:rFonts w:hint="eastAsia"/>
          <w:color w:val="000000" w:themeColor="text1"/>
          <w:lang w:eastAsia="zh-CN"/>
          <w14:textFill>
            <w14:solidFill>
              <w14:schemeClr w14:val="tx1"/>
            </w14:solidFill>
          </w14:textFill>
        </w:rPr>
      </w:pPr>
    </w:p>
    <w:p w14:paraId="4D82DB57">
      <w:pPr>
        <w:rPr>
          <w:rFonts w:hint="eastAsia"/>
          <w:color w:val="000000" w:themeColor="text1"/>
          <w:lang w:eastAsia="zh-CN"/>
          <w14:textFill>
            <w14:solidFill>
              <w14:schemeClr w14:val="tx1"/>
            </w14:solidFill>
          </w14:textFill>
        </w:rPr>
      </w:pPr>
    </w:p>
    <w:p w14:paraId="0B93CA10">
      <w:pPr>
        <w:pStyle w:val="23"/>
        <w:rPr>
          <w:rFonts w:hint="eastAsia"/>
          <w:color w:val="000000" w:themeColor="text1"/>
          <w:lang w:eastAsia="zh-CN"/>
          <w14:textFill>
            <w14:solidFill>
              <w14:schemeClr w14:val="tx1"/>
            </w14:solidFill>
          </w14:textFill>
        </w:rPr>
      </w:pPr>
    </w:p>
    <w:p w14:paraId="0BDD93DD">
      <w:pPr>
        <w:pStyle w:val="2"/>
        <w:spacing w:before="120" w:after="120" w:line="440" w:lineRule="exact"/>
        <w:jc w:val="center"/>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ascii="宋体" w:hAnsi="宋体" w:eastAsia="宋体"/>
          <w:color w:val="000000" w:themeColor="text1"/>
          <w:sz w:val="36"/>
          <w:szCs w:val="36"/>
          <w:highlight w:val="none"/>
          <w14:textFill>
            <w14:solidFill>
              <w14:schemeClr w14:val="tx1"/>
            </w14:solidFill>
          </w14:textFill>
        </w:rPr>
        <w:t>第</w:t>
      </w:r>
      <w:r>
        <w:rPr>
          <w:rFonts w:hint="eastAsia" w:ascii="宋体" w:hAnsi="宋体" w:eastAsia="宋体"/>
          <w:color w:val="000000" w:themeColor="text1"/>
          <w:sz w:val="36"/>
          <w:szCs w:val="36"/>
          <w:highlight w:val="none"/>
          <w:lang w:eastAsia="zh-CN"/>
          <w14:textFill>
            <w14:solidFill>
              <w14:schemeClr w14:val="tx1"/>
            </w14:solidFill>
          </w14:textFill>
        </w:rPr>
        <w:t>三</w:t>
      </w:r>
      <w:r>
        <w:rPr>
          <w:rFonts w:hint="eastAsia" w:ascii="宋体" w:hAnsi="宋体" w:eastAsia="宋体"/>
          <w:color w:val="000000" w:themeColor="text1"/>
          <w:sz w:val="36"/>
          <w:szCs w:val="36"/>
          <w:highlight w:val="none"/>
          <w14:textFill>
            <w14:solidFill>
              <w14:schemeClr w14:val="tx1"/>
            </w14:solidFill>
          </w14:textFill>
        </w:rPr>
        <w:t xml:space="preserve">部分    </w:t>
      </w:r>
      <w:r>
        <w:rPr>
          <w:rFonts w:hint="eastAsia" w:ascii="宋体" w:hAnsi="宋体" w:eastAsia="宋体"/>
          <w:color w:val="000000" w:themeColor="text1"/>
          <w:sz w:val="36"/>
          <w:szCs w:val="36"/>
          <w:highlight w:val="none"/>
          <w:lang w:eastAsia="zh-CN"/>
          <w14:textFill>
            <w14:solidFill>
              <w14:schemeClr w14:val="tx1"/>
            </w14:solidFill>
          </w14:textFill>
        </w:rPr>
        <w:t>询价内容</w:t>
      </w:r>
      <w:r>
        <w:rPr>
          <w:rFonts w:hint="eastAsia" w:ascii="宋体" w:hAnsi="宋体" w:eastAsia="宋体"/>
          <w:color w:val="000000" w:themeColor="text1"/>
          <w:sz w:val="36"/>
          <w:szCs w:val="36"/>
          <w:highlight w:val="none"/>
          <w14:textFill>
            <w14:solidFill>
              <w14:schemeClr w14:val="tx1"/>
            </w14:solidFill>
          </w14:textFill>
        </w:rPr>
        <w:t>及要求</w:t>
      </w:r>
    </w:p>
    <w:p w14:paraId="64EBEC30">
      <w:pPr>
        <w:numPr>
          <w:ilvl w:val="0"/>
          <w:numId w:val="0"/>
        </w:numPr>
        <w:spacing w:line="440" w:lineRule="exact"/>
        <w:rPr>
          <w:rFonts w:hint="eastAsia" w:ascii="宋体" w:hAnsi="宋体"/>
          <w:b/>
          <w:color w:val="000000" w:themeColor="text1"/>
          <w:kern w:val="0"/>
          <w:sz w:val="24"/>
          <w:lang w:val="en-US" w:eastAsia="zh-CN"/>
          <w14:textFill>
            <w14:solidFill>
              <w14:schemeClr w14:val="tx1"/>
            </w14:solidFill>
          </w14:textFill>
        </w:rPr>
      </w:pPr>
      <w:r>
        <w:rPr>
          <w:rFonts w:hint="eastAsia" w:ascii="宋体" w:hAnsi="宋体"/>
          <w:b/>
          <w:color w:val="000000" w:themeColor="text1"/>
          <w:kern w:val="0"/>
          <w:sz w:val="24"/>
          <w:lang w:val="en-US" w:eastAsia="zh-CN"/>
          <w14:textFill>
            <w14:solidFill>
              <w14:schemeClr w14:val="tx1"/>
            </w14:solidFill>
          </w14:textFill>
        </w:rPr>
        <w:t>一、基本技术参数及要求</w:t>
      </w:r>
    </w:p>
    <w:tbl>
      <w:tblPr>
        <w:tblStyle w:val="18"/>
        <w:tblW w:w="10922" w:type="dxa"/>
        <w:jc w:val="center"/>
        <w:shd w:val="clear" w:color="auto" w:fill="auto"/>
        <w:tblLayout w:type="fixed"/>
        <w:tblCellMar>
          <w:top w:w="0" w:type="dxa"/>
          <w:left w:w="108" w:type="dxa"/>
          <w:bottom w:w="0" w:type="dxa"/>
          <w:right w:w="108" w:type="dxa"/>
        </w:tblCellMar>
      </w:tblPr>
      <w:tblGrid>
        <w:gridCol w:w="679"/>
        <w:gridCol w:w="1181"/>
        <w:gridCol w:w="6262"/>
        <w:gridCol w:w="950"/>
        <w:gridCol w:w="925"/>
        <w:gridCol w:w="925"/>
      </w:tblGrid>
      <w:tr w14:paraId="515C2D41">
        <w:tblPrEx>
          <w:shd w:val="clear" w:color="auto" w:fill="auto"/>
          <w:tblCellMar>
            <w:top w:w="0" w:type="dxa"/>
            <w:left w:w="108" w:type="dxa"/>
            <w:bottom w:w="0" w:type="dxa"/>
            <w:right w:w="108" w:type="dxa"/>
          </w:tblCellMar>
        </w:tblPrEx>
        <w:trPr>
          <w:trHeight w:val="637" w:hRule="atLeast"/>
          <w:jc w:val="center"/>
        </w:trPr>
        <w:tc>
          <w:tcPr>
            <w:tcW w:w="6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328947">
            <w:pPr>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序号</w:t>
            </w:r>
          </w:p>
        </w:tc>
        <w:tc>
          <w:tcPr>
            <w:tcW w:w="11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A6CA34">
            <w:pPr>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设备名称</w:t>
            </w:r>
          </w:p>
        </w:tc>
        <w:tc>
          <w:tcPr>
            <w:tcW w:w="62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73AE55">
            <w:pPr>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技术参数</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487E4B">
            <w:pPr>
              <w:spacing w:line="360" w:lineRule="auto"/>
              <w:jc w:val="cente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数量</w:t>
            </w:r>
          </w:p>
        </w:tc>
        <w:tc>
          <w:tcPr>
            <w:tcW w:w="9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E71555">
            <w:pPr>
              <w:spacing w:line="360" w:lineRule="auto"/>
              <w:jc w:val="center"/>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单价</w:t>
            </w:r>
          </w:p>
        </w:tc>
        <w:tc>
          <w:tcPr>
            <w:tcW w:w="9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E6D594">
            <w:pPr>
              <w:spacing w:line="360" w:lineRule="auto"/>
              <w:jc w:val="center"/>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总价</w:t>
            </w:r>
          </w:p>
        </w:tc>
      </w:tr>
      <w:tr w14:paraId="1BB4F84B">
        <w:tblPrEx>
          <w:tblCellMar>
            <w:top w:w="0" w:type="dxa"/>
            <w:left w:w="108" w:type="dxa"/>
            <w:bottom w:w="0" w:type="dxa"/>
            <w:right w:w="108" w:type="dxa"/>
          </w:tblCellMar>
        </w:tblPrEx>
        <w:trPr>
          <w:trHeight w:val="1801" w:hRule="atLeast"/>
          <w:jc w:val="center"/>
        </w:trPr>
        <w:tc>
          <w:tcPr>
            <w:tcW w:w="6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544287">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11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FDA721F">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室内</w:t>
            </w:r>
            <w:r>
              <w:rPr>
                <w:rFonts w:hint="eastAsia" w:ascii="宋体" w:hAnsi="宋体" w:eastAsia="宋体" w:cs="宋体"/>
                <w:color w:val="auto"/>
                <w:sz w:val="24"/>
                <w:szCs w:val="24"/>
              </w:rPr>
              <w:t>全彩LED屏</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核心产品</w:t>
            </w:r>
            <w:r>
              <w:rPr>
                <w:rFonts w:hint="eastAsia" w:ascii="宋体" w:hAnsi="宋体" w:eastAsia="宋体" w:cs="宋体"/>
                <w:color w:val="auto"/>
                <w:sz w:val="24"/>
                <w:szCs w:val="24"/>
                <w:lang w:eastAsia="zh-CN"/>
              </w:rPr>
              <w:t>）</w:t>
            </w:r>
          </w:p>
        </w:tc>
        <w:tc>
          <w:tcPr>
            <w:tcW w:w="626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3D64C8">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1、屏幕尺寸：≥3.94m*2.18m，整屏分辨率：≥2496*1352；像素点间距：≤1.538；</w:t>
            </w:r>
          </w:p>
          <w:p w14:paraId="4668A17F">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2、像素密度：≥422753Dots/㎡；</w:t>
            </w:r>
          </w:p>
          <w:p w14:paraId="3EFE318F">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3、屏幕刷新率：≥3840Hz；</w:t>
            </w:r>
          </w:p>
          <w:p w14:paraId="5819C09B">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4、显示亮度：≥600cd/m²；</w:t>
            </w:r>
          </w:p>
          <w:p w14:paraId="5501C5D2">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5、可视角度:水平视角≥160°，垂直视角≥160度；</w:t>
            </w:r>
          </w:p>
          <w:p w14:paraId="4B2F1BB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6、当中央法线上亮度≥100cd/m²白场时，水平视角80°时亮度衰减率≤10%，垂直视角60°时亮度衰减率≤10%；</w:t>
            </w:r>
          </w:p>
          <w:p w14:paraId="66E6477D">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7、屏幕100%亮度时，16bit灰度；70%亮度，16bit灰度；50%亮度，16bit灰度；20%亮度，14bit灰度，显示画面无单列或单行像素时控现象；</w:t>
            </w:r>
          </w:p>
          <w:p w14:paraId="32D2EB44">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8、屏幕峰值功耗：≤700W/m²，平均功耗：≤200W/m²，带电黑屏的睡眠功率因素密度：≤20W/m²；</w:t>
            </w:r>
          </w:p>
          <w:p w14:paraId="19AC92A6">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9、屏幕可以支持一键自检，支持灰度、网格线测试，并通过软件输出自检结果报告，精确定位X行X列箱体需要排查故障；</w:t>
            </w:r>
          </w:p>
          <w:p w14:paraId="092DFDAA">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10、色温800K-30000K可调；白平衡状态下色温在6500K±5%;色温为6500K时，100%、75%、50%、25%档电平白场调节色温误差≤100K。色域≥120%NTSC,YIQ及覆盖率≥170%YUV,色温白平衡为8000K±5%；</w:t>
            </w:r>
          </w:p>
          <w:p w14:paraId="208BF0AB">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11、产品使用无风扇静音设计并带PFC功能的开关电源，功率因素≥0.98，电源效率≥95%@25℃；</w:t>
            </w:r>
          </w:p>
          <w:p w14:paraId="50FF198C">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12、在温度24.2℃、湿度52%RH、大气压力101Kpa条件时，LED显示屏工作状态下要求屏体噪声≤10dB,距离产品四周的1m处最大噪声≤1db；</w:t>
            </w:r>
          </w:p>
          <w:p w14:paraId="21105B35">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13、屏幕平均无故障使用时间不低于200000h，显示模组可承受T≥60S,1500V(交流有效值），不大于5mA(AC峰值）；</w:t>
            </w:r>
          </w:p>
          <w:p w14:paraId="799912F4">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14、模块的壳体、面罩、PCB、防护胶的阻燃等级均达到UL94-V0级；</w:t>
            </w:r>
          </w:p>
          <w:p w14:paraId="5CCB11AE">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15、屏幕采用去消隐驱动保护电路和高灰度高刷新设计，确保LED屏幕画面清晰锐利、满足长时间观看效果；</w:t>
            </w:r>
          </w:p>
        </w:tc>
        <w:tc>
          <w:tcPr>
            <w:tcW w:w="9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C880F0E">
            <w:pPr>
              <w:pStyle w:val="27"/>
              <w:spacing w:line="360" w:lineRule="auto"/>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8.59/平方米</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CCF650">
            <w:pPr>
              <w:pStyle w:val="27"/>
              <w:spacing w:line="360" w:lineRule="auto"/>
              <w:ind w:left="0" w:leftChars="0" w:firstLine="0" w:firstLine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7400.00</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470F6A">
            <w:pPr>
              <w:pStyle w:val="27"/>
              <w:spacing w:line="360" w:lineRule="auto"/>
              <w:ind w:left="0" w:leftChars="0" w:firstLine="0" w:firstLine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63566</w:t>
            </w:r>
            <w:bookmarkStart w:id="99" w:name="_GoBack"/>
            <w:bookmarkEnd w:id="99"/>
            <w:r>
              <w:rPr>
                <w:rFonts w:hint="eastAsia" w:ascii="宋体" w:hAnsi="宋体" w:eastAsia="宋体" w:cs="宋体"/>
                <w:sz w:val="24"/>
                <w:szCs w:val="24"/>
                <w:lang w:val="en-US" w:eastAsia="zh-CN"/>
              </w:rPr>
              <w:t>.00</w:t>
            </w:r>
          </w:p>
        </w:tc>
      </w:tr>
      <w:tr w14:paraId="55FDFA13">
        <w:tblPrEx>
          <w:tblCellMar>
            <w:top w:w="0" w:type="dxa"/>
            <w:left w:w="108" w:type="dxa"/>
            <w:bottom w:w="0" w:type="dxa"/>
            <w:right w:w="108" w:type="dxa"/>
          </w:tblCellMar>
        </w:tblPrEx>
        <w:trPr>
          <w:trHeight w:val="812" w:hRule="atLeast"/>
          <w:jc w:val="center"/>
        </w:trPr>
        <w:tc>
          <w:tcPr>
            <w:tcW w:w="6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52B1D3">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w:t>
            </w:r>
          </w:p>
        </w:tc>
        <w:tc>
          <w:tcPr>
            <w:tcW w:w="11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4A5376">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LE</w:t>
            </w:r>
            <w:r>
              <w:rPr>
                <w:rFonts w:hint="eastAsia" w:ascii="宋体" w:hAnsi="宋体" w:eastAsia="宋体" w:cs="宋体"/>
                <w:color w:val="auto"/>
                <w:sz w:val="24"/>
                <w:szCs w:val="24"/>
                <w:lang w:val="en-US" w:eastAsia="zh-CN"/>
              </w:rPr>
              <w:t>D接收卡</w:t>
            </w:r>
          </w:p>
        </w:tc>
        <w:tc>
          <w:tcPr>
            <w:tcW w:w="626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B1A6C5">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1.单卡最大支持32组数据输出。</w:t>
            </w:r>
          </w:p>
          <w:p w14:paraId="438CA9F9">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2.无需转接板，集成16组75E接口。</w:t>
            </w:r>
          </w:p>
          <w:p w14:paraId="6F706374">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3.支持高灰高刷、低亮高灰显示，可消除某行偏暗、低灰偏红、鬼影等细节问题。</w:t>
            </w:r>
          </w:p>
          <w:p w14:paraId="7664E4DD">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4.接收卡带载最高2048最宽1024。</w:t>
            </w:r>
          </w:p>
          <w:p w14:paraId="23AA8F08">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5.支持DC 3.6V~6V超宽工作电压，有效减弱电压波动带来的影响。</w:t>
            </w:r>
          </w:p>
          <w:p w14:paraId="0035F627">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6.支持逐点校正功能，有效提高显示屏的画质一致性。</w:t>
            </w:r>
          </w:p>
        </w:tc>
        <w:tc>
          <w:tcPr>
            <w:tcW w:w="9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B279C9">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12/张</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C62E0F">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240.00</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9BDF95">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2880.00</w:t>
            </w:r>
          </w:p>
        </w:tc>
      </w:tr>
      <w:tr w14:paraId="50EEB8DE">
        <w:tblPrEx>
          <w:shd w:val="clear" w:color="auto" w:fill="auto"/>
          <w:tblCellMar>
            <w:top w:w="0" w:type="dxa"/>
            <w:left w:w="108" w:type="dxa"/>
            <w:bottom w:w="0" w:type="dxa"/>
            <w:right w:w="108" w:type="dxa"/>
          </w:tblCellMar>
        </w:tblPrEx>
        <w:trPr>
          <w:trHeight w:val="637" w:hRule="atLeast"/>
          <w:jc w:val="center"/>
        </w:trPr>
        <w:tc>
          <w:tcPr>
            <w:tcW w:w="6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B2768D">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3</w:t>
            </w:r>
          </w:p>
        </w:tc>
        <w:tc>
          <w:tcPr>
            <w:tcW w:w="11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D466DBE">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LED视频处理器</w:t>
            </w:r>
          </w:p>
        </w:tc>
        <w:tc>
          <w:tcPr>
            <w:tcW w:w="626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F6D1C2">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设备自带不小于128*64液晶屏，可通过液晶屏显示设备运行参数与状态，包括：工作状态心跳、设备型号、串口连接状态、亮度等级、按键锁定状态、信号源状态、LED屏幕分辨率，网络通讯状态等。支持窗口属性设置、输入设置、保存/调用场景、亮度设置、画面冻结、LED测试、按键锁定、语言和版本信息。</w:t>
            </w:r>
          </w:p>
          <w:p w14:paraId="3369C884">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2.支持最大4路信号输入，包括不少于3路 HDMI 和1路USB。</w:t>
            </w:r>
          </w:p>
          <w:p w14:paraId="074A59D1">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3.支持最大3840*2160@30HZ输入分辨率。</w:t>
            </w:r>
          </w:p>
          <w:p w14:paraId="721E9850">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4.设备支持Super Resolution视频补偿处理功能。</w:t>
            </w:r>
          </w:p>
          <w:p w14:paraId="3947C38C">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5.支持不少于8个用户场景，场景调取反应时间不大于1s。支持面板和PC两种调试方式，可查看场景设置、保存场景和调用场景功能。</w:t>
            </w:r>
          </w:p>
          <w:p w14:paraId="3DA617E8">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6.设备具备网线检测功能，通过指示灯状态判断网线通断问题；具备自动精准对位功能旋钮，使用方便快捷，支持编辑定时任务，定时切换通道、场景。</w:t>
            </w:r>
          </w:p>
          <w:p w14:paraId="66B444F9">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7.支持视频输入源为60Hz时，视频拼接处理+LED发送部分整体延迟≤16.67ms。</w:t>
            </w:r>
          </w:p>
          <w:p w14:paraId="615A783A">
            <w:pPr>
              <w:spacing w:line="360" w:lineRule="auto"/>
              <w:jc w:val="left"/>
              <w:rPr>
                <w:rFonts w:hint="eastAsia" w:ascii="宋体" w:hAnsi="宋体" w:eastAsia="宋体" w:cs="宋体"/>
                <w:color w:val="auto"/>
                <w:sz w:val="24"/>
                <w:szCs w:val="24"/>
              </w:rPr>
            </w:pPr>
            <w:r>
              <w:rPr>
                <w:rFonts w:hint="eastAsia" w:ascii="宋体" w:hAnsi="宋体" w:eastAsia="宋体" w:cs="宋体"/>
                <w:sz w:val="24"/>
                <w:szCs w:val="24"/>
                <w:lang w:val="en-US" w:eastAsia="zh-CN"/>
              </w:rPr>
              <w:t>8.支持网口共享带载屏幕，设备总点数不变，单网口最大点数100万。</w:t>
            </w:r>
          </w:p>
        </w:tc>
        <w:tc>
          <w:tcPr>
            <w:tcW w:w="9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6BD2FC">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1台</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9F1F08">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6821.00</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02D2A7">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6821.00</w:t>
            </w:r>
          </w:p>
        </w:tc>
      </w:tr>
      <w:tr w14:paraId="434FB5C9">
        <w:tblPrEx>
          <w:shd w:val="clear" w:color="auto" w:fill="auto"/>
          <w:tblCellMar>
            <w:top w:w="0" w:type="dxa"/>
            <w:left w:w="108" w:type="dxa"/>
            <w:bottom w:w="0" w:type="dxa"/>
            <w:right w:w="108" w:type="dxa"/>
          </w:tblCellMar>
        </w:tblPrEx>
        <w:trPr>
          <w:trHeight w:val="637" w:hRule="atLeast"/>
          <w:jc w:val="center"/>
        </w:trPr>
        <w:tc>
          <w:tcPr>
            <w:tcW w:w="6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DA8D9F">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11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874361">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LED显示屏电源</w:t>
            </w:r>
          </w:p>
        </w:tc>
        <w:tc>
          <w:tcPr>
            <w:tcW w:w="626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4301251">
            <w:pPr>
              <w:numPr>
                <w:ilvl w:val="0"/>
                <w:numId w:val="0"/>
              </w:num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1.具有体积小、效率高、工作稳定、可靠性高等特点。电源具有输入欠压，输出限流及输出短路保护；</w:t>
            </w:r>
          </w:p>
          <w:p w14:paraId="57CDFFB1">
            <w:pPr>
              <w:numPr>
                <w:ilvl w:val="0"/>
                <w:numId w:val="0"/>
              </w:num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2.电源采用髙效整流电路极大地提髙了电源的效率，效率髙达87%,极大地节约了能源；</w:t>
            </w:r>
          </w:p>
          <w:p w14:paraId="671609C6">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3.输出功率不低于200W</w:t>
            </w:r>
          </w:p>
          <w:p w14:paraId="6A6DE5F7">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额定输入电压200—240</w:t>
            </w:r>
          </w:p>
          <w:p w14:paraId="579DE917">
            <w:pPr>
              <w:spacing w:line="360" w:lineRule="auto"/>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输出电压不低于5.0V</w:t>
            </w:r>
          </w:p>
          <w:p w14:paraId="592D0E14">
            <w:pPr>
              <w:spacing w:line="360" w:lineRule="auto"/>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输出电流0-40A</w:t>
            </w:r>
          </w:p>
          <w:p w14:paraId="296A2EFB">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稳压精度±2%</w:t>
            </w:r>
          </w:p>
        </w:tc>
        <w:tc>
          <w:tcPr>
            <w:tcW w:w="9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7D19AE">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26/台</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CE7331">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85.00</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9A0FFA">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2210.00</w:t>
            </w:r>
          </w:p>
        </w:tc>
      </w:tr>
      <w:tr w14:paraId="7C41A0D5">
        <w:tblPrEx>
          <w:tblCellMar>
            <w:top w:w="0" w:type="dxa"/>
            <w:left w:w="108" w:type="dxa"/>
            <w:bottom w:w="0" w:type="dxa"/>
            <w:right w:w="108" w:type="dxa"/>
          </w:tblCellMar>
        </w:tblPrEx>
        <w:trPr>
          <w:trHeight w:val="637" w:hRule="atLeast"/>
          <w:jc w:val="center"/>
        </w:trPr>
        <w:tc>
          <w:tcPr>
            <w:tcW w:w="6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BB1B74">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11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ABEA52">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LED屏体结构</w:t>
            </w:r>
          </w:p>
        </w:tc>
        <w:tc>
          <w:tcPr>
            <w:tcW w:w="626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CF9C9F">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1、内框尺寸不小于：长3.84米*高2.08米</w:t>
            </w:r>
          </w:p>
          <w:p w14:paraId="23138F31">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2、外框尺寸不小于：长3.94米*高2.18米</w:t>
            </w:r>
          </w:p>
          <w:p w14:paraId="65A94265">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3.主体采用优质钢材:方管、钢板、螺栓、膨胀螺钉和辅材等完成显示屏的结构安装, 边框装饰采用黑钛不锈钢材质，美观、大方；</w:t>
            </w:r>
          </w:p>
        </w:tc>
        <w:tc>
          <w:tcPr>
            <w:tcW w:w="9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97AD9A">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8.59/平方米</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786C63C">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500.00</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3C19D5">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4295.00</w:t>
            </w:r>
          </w:p>
        </w:tc>
      </w:tr>
      <w:tr w14:paraId="7C07060C">
        <w:tblPrEx>
          <w:shd w:val="clear" w:color="auto" w:fill="auto"/>
          <w:tblCellMar>
            <w:top w:w="0" w:type="dxa"/>
            <w:left w:w="108" w:type="dxa"/>
            <w:bottom w:w="0" w:type="dxa"/>
            <w:right w:w="108" w:type="dxa"/>
          </w:tblCellMar>
        </w:tblPrEx>
        <w:trPr>
          <w:trHeight w:val="637" w:hRule="atLeast"/>
          <w:jc w:val="center"/>
        </w:trPr>
        <w:tc>
          <w:tcPr>
            <w:tcW w:w="6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76159E">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11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0C3C0E">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配电系统</w:t>
            </w:r>
          </w:p>
        </w:tc>
        <w:tc>
          <w:tcPr>
            <w:tcW w:w="626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92C4A71">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1.额定功率：≥10kW，输出路数：≥3 路；</w:t>
            </w:r>
          </w:p>
          <w:p w14:paraId="1D85105E">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2.输入电压：三相五线制 AC380V±10%，频率 50Hz±5%，具有过流、过压、短路、断路、过载、浪涌保护功能；</w:t>
            </w:r>
          </w:p>
          <w:p w14:paraId="21EBD923">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3.输出电压：单相 220VAC；</w:t>
            </w:r>
          </w:p>
          <w:p w14:paraId="565B658B">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4.内置避雷器，具有避雷防雷功能；</w:t>
            </w:r>
          </w:p>
          <w:p w14:paraId="2243882C">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5.含 PLC 模块远程控制功能，多时段定时功能、实时温度监控、电源检测、故障检测、上电断电、数据回传及保存，多台设备同时检测，具有 TCP 网口协议可对接中控；</w:t>
            </w:r>
          </w:p>
          <w:p w14:paraId="4398A8B6">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6、配电柜内装有空气开关、交流接触器等，配电柜门上装有旋钮开关和指示灯等；</w:t>
            </w:r>
          </w:p>
          <w:p w14:paraId="3A2D0142">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7、配电柜具有过流、过压、欠压、短路、断路、超温、超负荷、断电等保护功能；</w:t>
            </w:r>
          </w:p>
          <w:p w14:paraId="30E6C4F3">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8、应配备带分布逐级上电功能，对整屏的电源上电顺序进行优化，可设定分区上电间隔时间，防止瞬间冲击导致相关设备异常，延长使用寿命；</w:t>
            </w:r>
          </w:p>
          <w:p w14:paraId="36352EEF">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9、配电柜控制方式具有多样化，有效提高LED显示屏的供电，确保显示屏可靠的供电保障；按钮上电、手动就地控制；</w:t>
            </w:r>
          </w:p>
          <w:p w14:paraId="65441A5F">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★10、通过智能化管理软件，设置分层管理，支持每个子系统至少 50用户的同时并发；系统针对不同岗位实现相关业务内容的权限管理，包括数据的收集、修改、查询、 统计等操作；提供从系统级安全到应用层安全的各级防护措施，最大限度地防止非法入侵和操作，保证数据安全。</w:t>
            </w:r>
            <w:r>
              <w:rPr>
                <w:rFonts w:hint="eastAsia" w:ascii="宋体" w:hAnsi="宋体" w:eastAsia="宋体" w:cs="宋体"/>
                <w:b/>
                <w:bCs/>
                <w:color w:val="000000"/>
                <w:sz w:val="24"/>
                <w:szCs w:val="24"/>
                <w:lang w:val="en-US" w:eastAsia="zh-CN"/>
              </w:rPr>
              <w:t>（须提供第三方检测机构出具带有CMA标识的产品检测报告并加盖投标人公章予以佐证）</w:t>
            </w:r>
          </w:p>
          <w:p w14:paraId="575421CD">
            <w:pPr>
              <w:spacing w:line="360" w:lineRule="auto"/>
              <w:jc w:val="left"/>
              <w:rPr>
                <w:rFonts w:hint="eastAsia" w:ascii="宋体" w:hAnsi="宋体" w:eastAsia="宋体" w:cs="宋体"/>
                <w:b/>
                <w:bCs/>
                <w:color w:val="000000"/>
                <w:sz w:val="24"/>
                <w:szCs w:val="24"/>
                <w:lang w:val="en-US" w:eastAsia="zh-CN"/>
              </w:rPr>
            </w:pPr>
            <w:r>
              <w:rPr>
                <w:rFonts w:hint="eastAsia" w:ascii="宋体" w:hAnsi="宋体" w:eastAsia="宋体" w:cs="宋体"/>
                <w:bCs w:val="0"/>
                <w:color w:val="000000"/>
                <w:sz w:val="24"/>
                <w:szCs w:val="24"/>
                <w:lang w:val="en-US" w:eastAsia="zh-CN"/>
              </w:rPr>
              <w:t>★11、该配电系统可通过智能化管理平台或集控软件，实时管理配电整套设备、可远程上断电、在线巡检以及数据打包处理；可通过智能化管理平台或软件，绑定智能配电设备，实时查看具体定位；可支持市电或太阳能供电以及定制第三方上位机通信协议，可选提供通信中心入库的方式接入第三方平台</w:t>
            </w:r>
            <w:r>
              <w:rPr>
                <w:rFonts w:hint="eastAsia" w:ascii="宋体" w:hAnsi="宋体" w:eastAsia="宋体" w:cs="宋体"/>
                <w:b/>
                <w:bCs/>
                <w:color w:val="000000"/>
                <w:sz w:val="24"/>
                <w:szCs w:val="24"/>
                <w:lang w:val="en-US" w:eastAsia="zh-CN"/>
              </w:rPr>
              <w:t>（须提供第三方检测机构出具带有CMA标识的产品检测报告并加盖投标人公章予以佐证）</w:t>
            </w:r>
          </w:p>
          <w:p w14:paraId="009324CB">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12、设备具有双备份供电口，一主一备，自动无缝切换，供电切换时设备不断电；长期保存设定参数及历史数据，提供16MB的数据存储空间，可存储10年以上的采集数据；具备报警联动功能，报警联动方式支持自定义，可联动继电器或D0口做相应动作。</w:t>
            </w:r>
          </w:p>
          <w:p w14:paraId="42392E6F">
            <w:pPr>
              <w:spacing w:line="360" w:lineRule="auto"/>
              <w:jc w:val="left"/>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（须提供第三方检测机构出具带有CMA标识的产品检测报告并加盖投标人公章予以佐证）</w:t>
            </w:r>
          </w:p>
          <w:p w14:paraId="1F84BA27">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★13、该智能配电系统支持电池电压等状态上报功能；可选配定制功能：可选通过手机APP对设备进行本地配置和调制；支持自报式、查询式、兼容式、休眠模式、定时上下限模式和定时开关机等多种工作模式。</w:t>
            </w:r>
            <w:r>
              <w:rPr>
                <w:rFonts w:hint="eastAsia" w:ascii="宋体" w:hAnsi="宋体" w:eastAsia="宋体" w:cs="宋体"/>
                <w:b/>
                <w:bCs/>
                <w:color w:val="000000"/>
                <w:sz w:val="24"/>
                <w:szCs w:val="24"/>
                <w:lang w:val="en-US" w:eastAsia="zh-CN"/>
              </w:rPr>
              <w:t>（须提供第三方检测机构出具带有CMA标识的产品检测报告并加盖投标人公章予以佐证）</w:t>
            </w:r>
          </w:p>
          <w:p w14:paraId="6E48686A">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14、该智能配电系统当遇到非法拆除操作时发报警提示至智能平台或软件，支持查询操作管理员的远程开关记录、指纹开机功能、该配电箱具有软件和硬件看门狗技术，设备自动监测工作状态，当设备偶发异常时，智能进行软件唤醒或硬件断电重启，将设备复位，确保智能设备实时正常运行。</w:t>
            </w:r>
            <w:r>
              <w:rPr>
                <w:rFonts w:hint="eastAsia" w:ascii="宋体" w:hAnsi="宋体" w:eastAsia="宋体" w:cs="宋体"/>
                <w:b/>
                <w:bCs/>
                <w:color w:val="000000"/>
                <w:sz w:val="24"/>
                <w:szCs w:val="24"/>
                <w:lang w:val="en-US" w:eastAsia="zh-CN"/>
              </w:rPr>
              <w:t>（须提供第三方检测机构出具带有CMA标识的产品检测报告并加盖投标人公章予以佐证）</w:t>
            </w:r>
          </w:p>
        </w:tc>
        <w:tc>
          <w:tcPr>
            <w:tcW w:w="9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37FB24D">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1/套</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89658D">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5000.00</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A262E8">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5000.00</w:t>
            </w:r>
          </w:p>
        </w:tc>
      </w:tr>
      <w:tr w14:paraId="3CF4A1B6">
        <w:tblPrEx>
          <w:shd w:val="clear" w:color="auto" w:fill="auto"/>
          <w:tblCellMar>
            <w:top w:w="0" w:type="dxa"/>
            <w:left w:w="108" w:type="dxa"/>
            <w:bottom w:w="0" w:type="dxa"/>
            <w:right w:w="108" w:type="dxa"/>
          </w:tblCellMar>
        </w:tblPrEx>
        <w:trPr>
          <w:trHeight w:val="637" w:hRule="atLeast"/>
          <w:jc w:val="center"/>
        </w:trPr>
        <w:tc>
          <w:tcPr>
            <w:tcW w:w="6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68F179">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11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6BAC8A">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时序融合集控终端</w:t>
            </w:r>
          </w:p>
        </w:tc>
        <w:tc>
          <w:tcPr>
            <w:tcW w:w="626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4826C1">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1、电力输入条件(单相3线):AC90-260V/50-60HZ</w:t>
            </w:r>
          </w:p>
          <w:p w14:paraId="7C637702">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通道数量:≥8路</w:t>
            </w:r>
          </w:p>
          <w:p w14:paraId="501F4E81">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空开：≥1路</w:t>
            </w:r>
          </w:p>
          <w:p w14:paraId="170523E9">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WIFI复位：≥1路</w:t>
            </w:r>
          </w:p>
          <w:p w14:paraId="0C8C79DD">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局域网：WAN1路、LAN1路</w:t>
            </w:r>
          </w:p>
          <w:p w14:paraId="242359E2">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联机输入输出：USB*2路</w:t>
            </w:r>
          </w:p>
          <w:p w14:paraId="6ED066DB">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扩展输入：RS232*1路</w:t>
            </w:r>
          </w:p>
          <w:p w14:paraId="20BC0640">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外控开关：≥1路</w:t>
            </w:r>
          </w:p>
          <w:p w14:paraId="3947461B">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2、实体控制按键：1路总控+8路分控，每路按键有通道文字标识</w:t>
            </w:r>
          </w:p>
          <w:p w14:paraId="57B7CA86">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电感过滤：由多个正弦波叠加而成有效阻挡电流与电压产生的不规则声音。</w:t>
            </w:r>
          </w:p>
          <w:p w14:paraId="1E021B01">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智能保护设置：稳压保护、短路保护、过流保护、过压保护、过放保护</w:t>
            </w:r>
          </w:p>
          <w:p w14:paraId="0A155406">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电源净化功能(EMI专业电网滤波器):有</w:t>
            </w:r>
          </w:p>
          <w:p w14:paraId="16E749A7">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单路功率:≥2000W</w:t>
            </w:r>
          </w:p>
          <w:p w14:paraId="01876C5B">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输出电源插座规格:13A万用插座</w:t>
            </w:r>
          </w:p>
          <w:p w14:paraId="478AF99E">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每路开关间隔时间:默认1秒(时间可通过软件自由设置)</w:t>
            </w:r>
          </w:p>
          <w:p w14:paraId="15358140">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输出继电器触点电流:30A 277VAC</w:t>
            </w:r>
          </w:p>
          <w:p w14:paraId="43EE5E3E">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变压器规格:内置开关电源，适用全球电压</w:t>
            </w:r>
          </w:p>
          <w:p w14:paraId="7E76EC4D">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主电缆线规格:3*6平方电缆线</w:t>
            </w:r>
          </w:p>
          <w:p w14:paraId="1F368DCE">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机箱高度:1U</w:t>
            </w:r>
          </w:p>
          <w:p w14:paraId="6C19C34B">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硬件看门狗复位</w:t>
            </w:r>
          </w:p>
          <w:p w14:paraId="55A40A92">
            <w:pPr>
              <w:spacing w:line="360" w:lineRule="auto"/>
              <w:jc w:val="left"/>
              <w:rPr>
                <w:rFonts w:hint="eastAsia" w:ascii="宋体" w:hAnsi="宋体" w:eastAsia="宋体" w:cs="宋体"/>
                <w:bCs w:val="0"/>
                <w:color w:val="000000"/>
                <w:sz w:val="24"/>
                <w:szCs w:val="24"/>
                <w:lang w:val="en-US" w:eastAsia="zh-CN"/>
              </w:rPr>
            </w:pPr>
            <w:r>
              <w:rPr>
                <w:rFonts w:hint="eastAsia" w:ascii="宋体" w:hAnsi="宋体" w:eastAsia="宋体" w:cs="宋体"/>
                <w:bCs w:val="0"/>
                <w:color w:val="000000"/>
                <w:sz w:val="24"/>
                <w:szCs w:val="24"/>
                <w:lang w:val="en-US" w:eastAsia="zh-CN"/>
              </w:rPr>
              <w:t>★3、控制软件：支持4台终端在联机状态下8路的ID号、状态显示、开关状态、顺序打开、逆序关闭、通道屏蔽、全开全关、各通道单独开关；</w:t>
            </w:r>
            <w:r>
              <w:rPr>
                <w:rFonts w:hint="eastAsia" w:ascii="宋体" w:hAnsi="宋体" w:eastAsia="宋体" w:cs="宋体"/>
                <w:b/>
                <w:bCs/>
                <w:color w:val="000000"/>
                <w:sz w:val="24"/>
                <w:szCs w:val="24"/>
                <w:lang w:val="en-US" w:eastAsia="zh-CN"/>
              </w:rPr>
              <w:t>（须提供第三方检测机构出具带有CMA标识的产品检测报告并加盖投标人公章予以佐证）</w:t>
            </w:r>
          </w:p>
          <w:p w14:paraId="0D43AEA3">
            <w:pPr>
              <w:spacing w:line="360" w:lineRule="auto"/>
              <w:jc w:val="left"/>
              <w:rPr>
                <w:rFonts w:hint="eastAsia" w:ascii="宋体" w:hAnsi="宋体" w:eastAsia="宋体" w:cs="宋体"/>
                <w:b/>
                <w:bCs/>
                <w:color w:val="000000"/>
                <w:sz w:val="24"/>
                <w:szCs w:val="24"/>
                <w:lang w:val="en-US" w:eastAsia="zh-CN"/>
              </w:rPr>
            </w:pPr>
            <w:r>
              <w:rPr>
                <w:rFonts w:hint="eastAsia" w:ascii="宋体" w:hAnsi="宋体" w:eastAsia="宋体" w:cs="宋体"/>
                <w:bCs w:val="0"/>
                <w:color w:val="000000"/>
                <w:sz w:val="24"/>
                <w:szCs w:val="24"/>
                <w:lang w:val="en-US" w:eastAsia="zh-CN"/>
              </w:rPr>
              <w:t>★4 、支持配置文件的导入和导出，本地升级、网页升级，设备可转发内网设备信息给服务器，也可以将服务器信息转发给内网设备；</w:t>
            </w:r>
            <w:r>
              <w:rPr>
                <w:rFonts w:hint="eastAsia" w:ascii="宋体" w:hAnsi="宋体" w:eastAsia="宋体" w:cs="宋体"/>
                <w:b/>
                <w:bCs/>
                <w:color w:val="000000"/>
                <w:sz w:val="24"/>
                <w:szCs w:val="24"/>
                <w:lang w:val="en-US" w:eastAsia="zh-CN"/>
              </w:rPr>
              <w:t>（须提供第三方检测机构出具带有CMA标识的产品检测报告并加盖投标人公章予以佐证）</w:t>
            </w:r>
          </w:p>
          <w:p w14:paraId="6834A6FB">
            <w:pPr>
              <w:spacing w:line="360" w:lineRule="auto"/>
              <w:jc w:val="left"/>
              <w:rPr>
                <w:rFonts w:hint="eastAsia" w:ascii="宋体" w:hAnsi="宋体" w:eastAsia="宋体" w:cs="宋体"/>
                <w:b/>
                <w:bCs/>
                <w:color w:val="000000"/>
                <w:sz w:val="24"/>
                <w:szCs w:val="24"/>
                <w:lang w:val="en-US" w:eastAsia="zh-CN"/>
              </w:rPr>
            </w:pPr>
            <w:r>
              <w:rPr>
                <w:rFonts w:hint="eastAsia" w:ascii="宋体" w:hAnsi="宋体" w:eastAsia="宋体" w:cs="宋体"/>
                <w:bCs w:val="0"/>
                <w:color w:val="000000"/>
                <w:sz w:val="24"/>
                <w:szCs w:val="24"/>
                <w:lang w:val="en-US" w:eastAsia="zh-CN"/>
              </w:rPr>
              <w:t>★</w:t>
            </w:r>
            <w:r>
              <w:rPr>
                <w:rFonts w:hint="eastAsia" w:ascii="宋体" w:hAnsi="宋体" w:eastAsia="宋体" w:cs="宋体"/>
                <w:b/>
                <w:bCs/>
                <w:color w:val="000000"/>
                <w:sz w:val="24"/>
                <w:szCs w:val="24"/>
                <w:lang w:val="en-US" w:eastAsia="zh-CN"/>
              </w:rPr>
              <w:t>5、</w:t>
            </w:r>
            <w:r>
              <w:rPr>
                <w:rFonts w:hint="eastAsia" w:ascii="宋体" w:hAnsi="宋体" w:eastAsia="宋体" w:cs="宋体"/>
                <w:b w:val="0"/>
                <w:bCs w:val="0"/>
                <w:color w:val="000000"/>
                <w:sz w:val="24"/>
                <w:szCs w:val="24"/>
                <w:lang w:val="en-US" w:eastAsia="zh-CN"/>
              </w:rPr>
              <w:t>设备带一个故障报修平台入口，用户扫码进入故障报修平台，提交电话、故障描述、采购时间、公司名称、批次号、设备地址位置、故障照片及采购合同等信息，一键上报售后。</w:t>
            </w:r>
            <w:r>
              <w:rPr>
                <w:rFonts w:hint="eastAsia" w:ascii="宋体" w:hAnsi="宋体" w:eastAsia="宋体" w:cs="宋体"/>
                <w:b/>
                <w:bCs/>
                <w:color w:val="000000"/>
                <w:sz w:val="24"/>
                <w:szCs w:val="24"/>
                <w:lang w:val="en-US" w:eastAsia="zh-CN"/>
              </w:rPr>
              <w:t>（须提供第三方检测机构出具带有CMA标识的产品检测报告并加盖投标人公章予以佐证）</w:t>
            </w:r>
          </w:p>
          <w:p w14:paraId="61A3AD8C">
            <w:pPr>
              <w:spacing w:line="360" w:lineRule="auto"/>
              <w:jc w:val="left"/>
              <w:rPr>
                <w:rFonts w:hint="default" w:ascii="宋体" w:hAnsi="宋体" w:eastAsia="宋体" w:cs="宋体"/>
                <w:b/>
                <w:bCs/>
                <w:color w:val="000000"/>
                <w:sz w:val="24"/>
                <w:szCs w:val="24"/>
                <w:lang w:val="en-US" w:eastAsia="zh-CN"/>
              </w:rPr>
            </w:pPr>
            <w:r>
              <w:rPr>
                <w:rFonts w:hint="eastAsia" w:ascii="宋体" w:hAnsi="宋体" w:eastAsia="宋体" w:cs="宋体"/>
                <w:b w:val="0"/>
                <w:bCs w:val="0"/>
                <w:color w:val="000000"/>
                <w:sz w:val="24"/>
                <w:szCs w:val="24"/>
                <w:lang w:val="en-US" w:eastAsia="zh-CN"/>
              </w:rPr>
              <w:t>6.支持获取操作电脑本级IP并扫描局域网内的终端设备、配置终端设备MAC地址、设置版本号、配置设备ID.</w:t>
            </w:r>
            <w:r>
              <w:rPr>
                <w:rFonts w:hint="eastAsia" w:ascii="宋体" w:hAnsi="宋体" w:eastAsia="宋体" w:cs="宋体"/>
                <w:b/>
                <w:bCs/>
                <w:color w:val="000000"/>
                <w:sz w:val="24"/>
                <w:szCs w:val="24"/>
                <w:lang w:val="en-US" w:eastAsia="zh-CN"/>
              </w:rPr>
              <w:t>（须提供第三方检测机构出具带有CMA标识的产品检测报告并加盖投标人公章予以佐证）</w:t>
            </w:r>
          </w:p>
        </w:tc>
        <w:tc>
          <w:tcPr>
            <w:tcW w:w="9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D82A75">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1/台</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966BDF">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3000.00</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91A5E6">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3000.00</w:t>
            </w:r>
          </w:p>
        </w:tc>
      </w:tr>
      <w:tr w14:paraId="2DF5BEEE">
        <w:tblPrEx>
          <w:tblCellMar>
            <w:top w:w="0" w:type="dxa"/>
            <w:left w:w="108" w:type="dxa"/>
            <w:bottom w:w="0" w:type="dxa"/>
            <w:right w:w="108" w:type="dxa"/>
          </w:tblCellMar>
        </w:tblPrEx>
        <w:trPr>
          <w:trHeight w:val="637" w:hRule="atLeast"/>
          <w:jc w:val="center"/>
        </w:trPr>
        <w:tc>
          <w:tcPr>
            <w:tcW w:w="6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665BDF">
            <w:pPr>
              <w:spacing w:line="360" w:lineRule="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11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A801DB">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综合布线</w:t>
            </w:r>
          </w:p>
        </w:tc>
        <w:tc>
          <w:tcPr>
            <w:tcW w:w="626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F93E32">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1、220V电源线：3线*2.5平铜线+套管+人工</w:t>
            </w:r>
          </w:p>
          <w:p w14:paraId="092627E6">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2、信号：超5类网线+套管+人工</w:t>
            </w:r>
          </w:p>
        </w:tc>
        <w:tc>
          <w:tcPr>
            <w:tcW w:w="9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01E31B">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1/项</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CD47CA">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3000.00</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481626">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3000.00</w:t>
            </w:r>
          </w:p>
        </w:tc>
      </w:tr>
      <w:tr w14:paraId="591E6FD7">
        <w:tblPrEx>
          <w:tblCellMar>
            <w:top w:w="0" w:type="dxa"/>
            <w:left w:w="108" w:type="dxa"/>
            <w:bottom w:w="0" w:type="dxa"/>
            <w:right w:w="108" w:type="dxa"/>
          </w:tblCellMar>
        </w:tblPrEx>
        <w:trPr>
          <w:trHeight w:val="637" w:hRule="atLeast"/>
          <w:jc w:val="center"/>
        </w:trPr>
        <w:tc>
          <w:tcPr>
            <w:tcW w:w="6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B1686A">
            <w:pPr>
              <w:spacing w:line="360" w:lineRule="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11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9D92D3">
            <w:pPr>
              <w:spacing w:line="360" w:lineRule="auto"/>
              <w:ind w:firstLine="240" w:firstLineChars="100"/>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辅料</w:t>
            </w:r>
          </w:p>
        </w:tc>
        <w:tc>
          <w:tcPr>
            <w:tcW w:w="626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F9F6B96">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1、屏幕内部所使用排线、5V电源线以及短网线等辅材</w:t>
            </w:r>
          </w:p>
          <w:p w14:paraId="153BA9FF">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2、屏幕安装所使用螺母垫片、结构胶等材料；</w:t>
            </w:r>
          </w:p>
        </w:tc>
        <w:tc>
          <w:tcPr>
            <w:tcW w:w="9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FBA3059">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1/项</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77F1F6">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2000.00</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11EE7E6">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2000.00</w:t>
            </w:r>
          </w:p>
        </w:tc>
      </w:tr>
      <w:tr w14:paraId="049BB9FB">
        <w:tblPrEx>
          <w:tblCellMar>
            <w:top w:w="0" w:type="dxa"/>
            <w:left w:w="108" w:type="dxa"/>
            <w:bottom w:w="0" w:type="dxa"/>
            <w:right w:w="108" w:type="dxa"/>
          </w:tblCellMar>
        </w:tblPrEx>
        <w:trPr>
          <w:trHeight w:val="637" w:hRule="atLeast"/>
          <w:jc w:val="center"/>
        </w:trPr>
        <w:tc>
          <w:tcPr>
            <w:tcW w:w="6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A2F22F">
            <w:pPr>
              <w:spacing w:line="360" w:lineRule="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11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6A3262">
            <w:pPr>
              <w:spacing w:line="360" w:lineRule="auto"/>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安装调试</w:t>
            </w:r>
          </w:p>
        </w:tc>
        <w:tc>
          <w:tcPr>
            <w:tcW w:w="626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DC8E0E">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1、包括：包装、运输、组装、安装、调试、以及培训、服务、售后、现场拆卸等费用。</w:t>
            </w:r>
          </w:p>
        </w:tc>
        <w:tc>
          <w:tcPr>
            <w:tcW w:w="9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F456822">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8.59/平方米</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A19998">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500.00</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84F829">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4295.00</w:t>
            </w:r>
          </w:p>
        </w:tc>
      </w:tr>
    </w:tbl>
    <w:p w14:paraId="758D8873">
      <w:pPr>
        <w:pStyle w:val="23"/>
        <w:rPr>
          <w:rFonts w:hint="eastAsia" w:ascii="宋体" w:hAnsi="宋体"/>
          <w:b/>
          <w:color w:val="000000" w:themeColor="text1"/>
          <w:kern w:val="0"/>
          <w:sz w:val="24"/>
          <w:lang w:val="en-US" w:eastAsia="zh-CN"/>
          <w14:textFill>
            <w14:solidFill>
              <w14:schemeClr w14:val="tx1"/>
            </w14:solidFill>
          </w14:textFill>
        </w:rPr>
      </w:pPr>
    </w:p>
    <w:p w14:paraId="028150F4">
      <w:pPr>
        <w:pStyle w:val="23"/>
        <w:rPr>
          <w:rFonts w:hint="eastAsia" w:ascii="宋体" w:hAnsi="宋体"/>
          <w:b/>
          <w:color w:val="000000" w:themeColor="text1"/>
          <w:kern w:val="0"/>
          <w:sz w:val="24"/>
          <w:lang w:val="en-US" w:eastAsia="zh-CN"/>
          <w14:textFill>
            <w14:solidFill>
              <w14:schemeClr w14:val="tx1"/>
            </w14:solidFill>
          </w14:textFill>
        </w:rPr>
      </w:pPr>
    </w:p>
    <w:p w14:paraId="11599A28">
      <w:pPr>
        <w:pStyle w:val="23"/>
        <w:rPr>
          <w:rFonts w:hint="eastAsia" w:ascii="宋体" w:hAnsi="宋体" w:eastAsia="楷体_GB2312"/>
          <w:b/>
          <w:color w:val="000000" w:themeColor="text1"/>
          <w:kern w:val="0"/>
          <w:sz w:val="24"/>
          <w:lang w:val="en-US" w:eastAsia="zh-CN"/>
          <w14:textFill>
            <w14:solidFill>
              <w14:schemeClr w14:val="tx1"/>
            </w14:solidFill>
          </w14:textFill>
        </w:rPr>
      </w:pPr>
      <w:r>
        <w:rPr>
          <w:rFonts w:hint="eastAsia" w:ascii="宋体" w:hAnsi="宋体" w:eastAsia="宋体" w:cs="Times New Roman"/>
          <w:b/>
          <w:color w:val="000000" w:themeColor="text1"/>
          <w:kern w:val="0"/>
          <w:sz w:val="24"/>
          <w:szCs w:val="24"/>
          <w:lang w:val="en-US" w:eastAsia="zh-CN" w:bidi="ar-SA"/>
          <w14:textFill>
            <w14:solidFill>
              <w14:schemeClr w14:val="tx1"/>
            </w14:solidFill>
          </w14:textFill>
        </w:rPr>
        <w:t>二、售后服务要求（可根据项目实际调整）</w:t>
      </w:r>
    </w:p>
    <w:p w14:paraId="6EF80115">
      <w:pPr>
        <w:spacing w:line="440" w:lineRule="exact"/>
        <w:ind w:firstLine="480" w:firstLineChars="200"/>
        <w:rPr>
          <w:rFonts w:hint="eastAsia" w:hAnsi="宋体" w:eastAsia="宋体"/>
          <w:color w:val="000000" w:themeColor="text1"/>
          <w:sz w:val="24"/>
          <w:lang w:val="en-US" w:eastAsia="zh-CN"/>
          <w14:textFill>
            <w14:solidFill>
              <w14:schemeClr w14:val="tx1"/>
            </w14:solidFill>
          </w14:textFill>
        </w:rPr>
      </w:pPr>
      <w:r>
        <w:rPr>
          <w:rFonts w:hint="eastAsia" w:hAnsi="宋体" w:eastAsia="宋体"/>
          <w:color w:val="000000" w:themeColor="text1"/>
          <w:sz w:val="24"/>
          <w:lang w:val="en-US" w:eastAsia="zh-CN"/>
          <w14:textFill>
            <w14:solidFill>
              <w14:schemeClr w14:val="tx1"/>
            </w14:solidFill>
          </w14:textFill>
        </w:rPr>
        <w:t>（一）投标人对提供的货物或服务，因产品及服务质量、或知识产权纠纷等问题，必须提供保修、包换、包退等服务。</w:t>
      </w:r>
    </w:p>
    <w:p w14:paraId="7274CF82">
      <w:pPr>
        <w:spacing w:line="440" w:lineRule="exact"/>
        <w:ind w:firstLine="480" w:firstLineChars="200"/>
        <w:rPr>
          <w:rFonts w:hint="eastAsia" w:hAnsi="宋体" w:eastAsia="宋体"/>
          <w:color w:val="000000" w:themeColor="text1"/>
          <w:sz w:val="24"/>
          <w:lang w:val="en-US" w:eastAsia="zh-CN"/>
          <w14:textFill>
            <w14:solidFill>
              <w14:schemeClr w14:val="tx1"/>
            </w14:solidFill>
          </w14:textFill>
        </w:rPr>
      </w:pPr>
      <w:r>
        <w:rPr>
          <w:rFonts w:hint="eastAsia" w:hAnsi="宋体" w:eastAsia="宋体"/>
          <w:color w:val="000000" w:themeColor="text1"/>
          <w:sz w:val="24"/>
          <w:lang w:val="en-US" w:eastAsia="zh-CN"/>
          <w14:textFill>
            <w14:solidFill>
              <w14:schemeClr w14:val="tx1"/>
            </w14:solidFill>
          </w14:textFill>
        </w:rPr>
        <w:t>（二）货物安装调试合格后，投标人负责对采购人技术人员进行免费现场培训，培训内容包括系统的功能、原理、使用与维护等，培训日程视实际情况另定。</w:t>
      </w:r>
    </w:p>
    <w:p w14:paraId="1E89F480">
      <w:pPr>
        <w:spacing w:line="440" w:lineRule="exact"/>
        <w:ind w:firstLine="480" w:firstLineChars="200"/>
        <w:rPr>
          <w:rFonts w:hint="eastAsia" w:hAnsi="宋体" w:eastAsia="宋体"/>
          <w:color w:val="000000" w:themeColor="text1"/>
          <w:sz w:val="24"/>
          <w:lang w:val="en-US" w:eastAsia="zh-CN"/>
          <w14:textFill>
            <w14:solidFill>
              <w14:schemeClr w14:val="tx1"/>
            </w14:solidFill>
          </w14:textFill>
        </w:rPr>
      </w:pPr>
      <w:r>
        <w:rPr>
          <w:rFonts w:hint="eastAsia" w:hAnsi="宋体" w:eastAsia="宋体"/>
          <w:color w:val="000000" w:themeColor="text1"/>
          <w:sz w:val="24"/>
          <w:lang w:val="en-US" w:eastAsia="zh-CN"/>
          <w14:textFill>
            <w14:solidFill>
              <w14:schemeClr w14:val="tx1"/>
            </w14:solidFill>
          </w14:textFill>
        </w:rPr>
        <w:t>（三）质保期：投标人所供货物质保期自最终验收合格之日起开始计算，投标人需保证免费质保期至少为（12）个月。投标人在接到用户设备故障电话通知起，由于故障而无法工作超过3天，质保期自动延长相应天数（延长天数从故障电话通知之日开始计算）。</w:t>
      </w:r>
    </w:p>
    <w:p w14:paraId="301AB0FE">
      <w:pPr>
        <w:spacing w:line="440" w:lineRule="exact"/>
        <w:ind w:firstLine="480" w:firstLineChars="200"/>
        <w:rPr>
          <w:rFonts w:hint="eastAsia" w:hAnsi="宋体" w:eastAsia="宋体"/>
          <w:color w:val="000000" w:themeColor="text1"/>
          <w:sz w:val="24"/>
          <w:lang w:val="en-US" w:eastAsia="zh-CN"/>
          <w14:textFill>
            <w14:solidFill>
              <w14:schemeClr w14:val="tx1"/>
            </w14:solidFill>
          </w14:textFill>
        </w:rPr>
      </w:pPr>
      <w:r>
        <w:rPr>
          <w:rFonts w:hint="eastAsia" w:hAnsi="宋体" w:eastAsia="宋体"/>
          <w:color w:val="000000" w:themeColor="text1"/>
          <w:sz w:val="24"/>
          <w:lang w:val="en-US" w:eastAsia="zh-CN"/>
          <w14:textFill>
            <w14:solidFill>
              <w14:schemeClr w14:val="tx1"/>
            </w14:solidFill>
          </w14:textFill>
        </w:rPr>
        <w:t>（四）质保期内货物一旦出现故障，投标人响应时间不超过4小时，检修人员在2个工作日内到设备安装地点及时排除故障，技术人员在12小时内完成系统恢复正常使用；如果无法恢复的，投标人应负责联系厂家技术人员到现场排除故障，厂方人员接到报修后，响应时间不超过24小时；技术人员在72小时内不能排除故障时，投标人应提供与该系统规格、技术指标相一致的备品，并在到现场完成系统更换及指导工作，以保证实验教学正常运行。</w:t>
      </w:r>
    </w:p>
    <w:p w14:paraId="22A7A94D">
      <w:pPr>
        <w:spacing w:line="440" w:lineRule="exact"/>
        <w:ind w:firstLine="480" w:firstLineChars="200"/>
        <w:rPr>
          <w:rFonts w:hint="eastAsia" w:hAnsi="宋体" w:eastAsia="宋体"/>
          <w:color w:val="000000" w:themeColor="text1"/>
          <w:sz w:val="24"/>
          <w:lang w:val="en-US" w:eastAsia="zh-CN"/>
          <w14:textFill>
            <w14:solidFill>
              <w14:schemeClr w14:val="tx1"/>
            </w14:solidFill>
          </w14:textFill>
        </w:rPr>
      </w:pPr>
      <w:r>
        <w:rPr>
          <w:rFonts w:hint="eastAsia" w:hAnsi="宋体" w:eastAsia="宋体"/>
          <w:color w:val="000000" w:themeColor="text1"/>
          <w:sz w:val="24"/>
          <w:lang w:val="en-US" w:eastAsia="zh-CN"/>
          <w14:textFill>
            <w14:solidFill>
              <w14:schemeClr w14:val="tx1"/>
            </w14:solidFill>
          </w14:textFill>
        </w:rPr>
        <w:t>（五）质保期结束后，投标人需提供终身应用咨询、技术帮助及维护；货物一旦出现故障，投标人需协助采购人对货物进行维修，远程不能解决的，投标人需派出技术人员2个工作日内到现场进行维修，只收取人员差旅费，对设备故障需要更换的配件以成本价提供。</w:t>
      </w:r>
    </w:p>
    <w:p w14:paraId="6749344A">
      <w:pPr>
        <w:spacing w:line="440" w:lineRule="exact"/>
        <w:ind w:firstLine="480" w:firstLineChars="200"/>
        <w:rPr>
          <w:rFonts w:hint="eastAsia" w:hAnsi="宋体" w:eastAsia="宋体"/>
          <w:color w:val="000000" w:themeColor="text1"/>
          <w:sz w:val="24"/>
          <w:lang w:val="en-US" w:eastAsia="zh-CN"/>
          <w14:textFill>
            <w14:solidFill>
              <w14:schemeClr w14:val="tx1"/>
            </w14:solidFill>
          </w14:textFill>
        </w:rPr>
      </w:pPr>
      <w:r>
        <w:rPr>
          <w:rFonts w:hint="eastAsia" w:hAnsi="宋体" w:eastAsia="宋体"/>
          <w:color w:val="000000" w:themeColor="text1"/>
          <w:sz w:val="24"/>
          <w:lang w:val="en-US" w:eastAsia="zh-CN"/>
          <w14:textFill>
            <w14:solidFill>
              <w14:schemeClr w14:val="tx1"/>
            </w14:solidFill>
          </w14:textFill>
        </w:rPr>
        <w:t>（六）履行所承诺的其他服务条款。</w:t>
      </w:r>
    </w:p>
    <w:p w14:paraId="4670BE86">
      <w:pPr>
        <w:spacing w:line="440" w:lineRule="exact"/>
        <w:rPr>
          <w:rFonts w:hint="eastAsia" w:ascii="宋体" w:hAnsi="宋体" w:eastAsia="宋体"/>
          <w:b/>
          <w:bCs/>
          <w:color w:val="000000" w:themeColor="text1"/>
          <w:sz w:val="24"/>
          <w:lang w:val="en-US" w:eastAsia="zh-CN"/>
          <w14:textFill>
            <w14:solidFill>
              <w14:schemeClr w14:val="tx1"/>
            </w14:solidFill>
          </w14:textFill>
        </w:rPr>
      </w:pPr>
      <w:bookmarkStart w:id="49" w:name="_Toc358109805"/>
      <w:bookmarkStart w:id="50" w:name="_Toc394319916"/>
      <w:bookmarkStart w:id="51" w:name="_Toc416379639"/>
      <w:bookmarkStart w:id="52" w:name="_Toc478753855"/>
      <w:bookmarkStart w:id="53" w:name="_Toc57451666"/>
      <w:bookmarkStart w:id="54" w:name="_Toc425276504"/>
      <w:r>
        <w:rPr>
          <w:rFonts w:hint="eastAsia" w:ascii="宋体" w:hAnsi="宋体"/>
          <w:b/>
          <w:bCs/>
          <w:color w:val="000000" w:themeColor="text1"/>
          <w:sz w:val="24"/>
          <w:lang w:val="en-US" w:eastAsia="zh-CN"/>
          <w14:textFill>
            <w14:solidFill>
              <w14:schemeClr w14:val="tx1"/>
            </w14:solidFill>
          </w14:textFill>
        </w:rPr>
        <w:t>三</w:t>
      </w:r>
      <w:r>
        <w:rPr>
          <w:rFonts w:hint="eastAsia" w:ascii="宋体" w:hAnsi="宋体"/>
          <w:b/>
          <w:bCs/>
          <w:color w:val="000000" w:themeColor="text1"/>
          <w:sz w:val="24"/>
          <w14:textFill>
            <w14:solidFill>
              <w14:schemeClr w14:val="tx1"/>
            </w14:solidFill>
          </w14:textFill>
        </w:rPr>
        <w:t>、</w:t>
      </w:r>
      <w:r>
        <w:rPr>
          <w:rFonts w:hint="eastAsia" w:ascii="宋体" w:hAnsi="宋体"/>
          <w:b/>
          <w:bCs/>
          <w:color w:val="000000" w:themeColor="text1"/>
          <w:sz w:val="24"/>
          <w:lang w:eastAsia="zh-CN"/>
          <w14:textFill>
            <w14:solidFill>
              <w14:schemeClr w14:val="tx1"/>
            </w14:solidFill>
          </w14:textFill>
        </w:rPr>
        <w:t>项目验收（可根据项目实际调整）</w:t>
      </w:r>
    </w:p>
    <w:bookmarkEnd w:id="49"/>
    <w:bookmarkEnd w:id="50"/>
    <w:p w14:paraId="601DDD1D">
      <w:pPr>
        <w:spacing w:line="440" w:lineRule="exact"/>
        <w:ind w:firstLine="480" w:firstLineChars="200"/>
        <w:rPr>
          <w:rFonts w:hint="eastAsia" w:hAnsi="宋体" w:eastAsia="宋体"/>
          <w:color w:val="000000" w:themeColor="text1"/>
          <w:sz w:val="24"/>
          <w:lang w:val="en-US" w:eastAsia="zh-CN"/>
          <w14:textFill>
            <w14:solidFill>
              <w14:schemeClr w14:val="tx1"/>
            </w14:solidFill>
          </w14:textFill>
        </w:rPr>
      </w:pPr>
      <w:bookmarkStart w:id="55" w:name="_Toc491700052"/>
      <w:bookmarkStart w:id="56" w:name="_Toc430269287"/>
      <w:bookmarkStart w:id="57" w:name="_Toc430269118"/>
      <w:bookmarkStart w:id="58" w:name="_Toc358109807"/>
      <w:bookmarkStart w:id="59" w:name="_Toc394319918"/>
      <w:bookmarkStart w:id="60" w:name="_Toc285393068"/>
      <w:bookmarkStart w:id="61" w:name="_Toc358109806"/>
      <w:bookmarkStart w:id="62" w:name="_Toc394319917"/>
      <w:r>
        <w:rPr>
          <w:rFonts w:hint="eastAsia" w:hAnsi="宋体" w:eastAsia="宋体"/>
          <w:color w:val="000000" w:themeColor="text1"/>
          <w:sz w:val="24"/>
          <w:lang w:val="en-US" w:eastAsia="zh-CN"/>
          <w14:textFill>
            <w14:solidFill>
              <w14:schemeClr w14:val="tx1"/>
            </w14:solidFill>
          </w14:textFill>
        </w:rPr>
        <w:t>（一）验收标准</w:t>
      </w:r>
    </w:p>
    <w:p w14:paraId="2D61493A">
      <w:pPr>
        <w:spacing w:line="440" w:lineRule="exact"/>
        <w:ind w:firstLine="480" w:firstLineChars="200"/>
        <w:rPr>
          <w:rFonts w:hint="eastAsia" w:hAnsi="宋体" w:eastAsia="宋体"/>
          <w:color w:val="000000" w:themeColor="text1"/>
          <w:sz w:val="24"/>
          <w:lang w:val="en-US" w:eastAsia="zh-CN"/>
          <w14:textFill>
            <w14:solidFill>
              <w14:schemeClr w14:val="tx1"/>
            </w14:solidFill>
          </w14:textFill>
        </w:rPr>
      </w:pPr>
      <w:r>
        <w:rPr>
          <w:rFonts w:hint="eastAsia" w:hAnsi="宋体" w:eastAsia="宋体"/>
          <w:color w:val="000000" w:themeColor="text1"/>
          <w:sz w:val="24"/>
          <w:lang w:val="en-US" w:eastAsia="zh-CN"/>
          <w14:textFill>
            <w14:solidFill>
              <w14:schemeClr w14:val="tx1"/>
            </w14:solidFill>
          </w14:textFill>
        </w:rPr>
        <w:t>按厂家设备验收标准(符合国家或行业或地方标准)、招标文件、投标文件、合同等相关文件执行。验收结果应符合采购人使用要求。</w:t>
      </w:r>
    </w:p>
    <w:p w14:paraId="42552448">
      <w:pPr>
        <w:spacing w:line="440" w:lineRule="exact"/>
        <w:ind w:firstLine="480" w:firstLineChars="200"/>
        <w:rPr>
          <w:rFonts w:hint="eastAsia" w:hAnsi="宋体" w:eastAsia="宋体"/>
          <w:color w:val="000000" w:themeColor="text1"/>
          <w:sz w:val="24"/>
          <w:lang w:val="en-US" w:eastAsia="zh-CN"/>
          <w14:textFill>
            <w14:solidFill>
              <w14:schemeClr w14:val="tx1"/>
            </w14:solidFill>
          </w14:textFill>
        </w:rPr>
      </w:pPr>
      <w:r>
        <w:rPr>
          <w:rFonts w:hint="eastAsia" w:hAnsi="宋体" w:eastAsia="宋体"/>
          <w:color w:val="000000" w:themeColor="text1"/>
          <w:sz w:val="24"/>
          <w:lang w:val="en-US" w:eastAsia="zh-CN"/>
          <w14:textFill>
            <w14:solidFill>
              <w14:schemeClr w14:val="tx1"/>
            </w14:solidFill>
          </w14:textFill>
        </w:rPr>
        <w:t>（二）验收程序</w:t>
      </w:r>
    </w:p>
    <w:p w14:paraId="5D61F818">
      <w:pPr>
        <w:spacing w:line="440" w:lineRule="exact"/>
        <w:ind w:firstLine="480" w:firstLineChars="200"/>
        <w:rPr>
          <w:rFonts w:hint="eastAsia" w:hAnsi="宋体" w:eastAsia="宋体"/>
          <w:color w:val="000000" w:themeColor="text1"/>
          <w:sz w:val="24"/>
          <w:lang w:val="en-US" w:eastAsia="zh-CN"/>
          <w14:textFill>
            <w14:solidFill>
              <w14:schemeClr w14:val="tx1"/>
            </w14:solidFill>
          </w14:textFill>
        </w:rPr>
      </w:pPr>
      <w:r>
        <w:rPr>
          <w:rFonts w:hint="eastAsia" w:hAnsi="宋体" w:eastAsia="宋体"/>
          <w:color w:val="000000" w:themeColor="text1"/>
          <w:sz w:val="24"/>
          <w:lang w:val="en-US" w:eastAsia="zh-CN"/>
          <w14:textFill>
            <w14:solidFill>
              <w14:schemeClr w14:val="tx1"/>
            </w14:solidFill>
          </w14:textFill>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69BF4CBA">
      <w:pPr>
        <w:spacing w:line="440" w:lineRule="exact"/>
        <w:ind w:firstLine="480" w:firstLineChars="200"/>
        <w:rPr>
          <w:rFonts w:hint="eastAsia" w:hAnsi="宋体" w:eastAsia="宋体"/>
          <w:color w:val="000000" w:themeColor="text1"/>
          <w:sz w:val="24"/>
          <w:lang w:val="en-US" w:eastAsia="zh-CN"/>
          <w14:textFill>
            <w14:solidFill>
              <w14:schemeClr w14:val="tx1"/>
            </w14:solidFill>
          </w14:textFill>
        </w:rPr>
      </w:pPr>
      <w:r>
        <w:rPr>
          <w:rFonts w:hint="eastAsia" w:hAnsi="宋体" w:eastAsia="宋体"/>
          <w:color w:val="000000" w:themeColor="text1"/>
          <w:sz w:val="24"/>
          <w:lang w:val="en-US" w:eastAsia="zh-CN"/>
          <w14:textFill>
            <w14:solidFill>
              <w14:schemeClr w14:val="tx1"/>
            </w14:solidFill>
          </w14:textFill>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1EB47589">
      <w:pPr>
        <w:spacing w:line="440" w:lineRule="exact"/>
        <w:ind w:firstLine="480" w:firstLineChars="200"/>
        <w:rPr>
          <w:rFonts w:hint="eastAsia" w:hAnsi="宋体"/>
          <w:b/>
          <w:bCs/>
          <w:color w:val="000000" w:themeColor="text1"/>
          <w:sz w:val="24"/>
          <w:lang w:val="en-US" w:eastAsia="zh-CN"/>
          <w14:textFill>
            <w14:solidFill>
              <w14:schemeClr w14:val="tx1"/>
            </w14:solidFill>
          </w14:textFill>
        </w:rPr>
      </w:pPr>
      <w:r>
        <w:rPr>
          <w:rFonts w:hint="eastAsia" w:hAnsi="宋体" w:eastAsia="宋体"/>
          <w:color w:val="000000" w:themeColor="text1"/>
          <w:sz w:val="24"/>
          <w:lang w:val="en-US" w:eastAsia="zh-CN"/>
          <w14:textFill>
            <w14:solidFill>
              <w14:schemeClr w14:val="tx1"/>
            </w14:solidFill>
          </w14:textFill>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5C88ACA1">
      <w:pPr>
        <w:spacing w:line="440" w:lineRule="exact"/>
        <w:rPr>
          <w:rFonts w:hint="eastAsia" w:hAnsi="宋体"/>
          <w:b/>
          <w:bCs/>
          <w:color w:val="000000" w:themeColor="text1"/>
          <w:sz w:val="24"/>
          <w14:textFill>
            <w14:solidFill>
              <w14:schemeClr w14:val="tx1"/>
            </w14:solidFill>
          </w14:textFill>
        </w:rPr>
      </w:pPr>
      <w:r>
        <w:rPr>
          <w:rFonts w:hint="eastAsia" w:hAnsi="宋体"/>
          <w:b/>
          <w:bCs/>
          <w:color w:val="000000" w:themeColor="text1"/>
          <w:sz w:val="24"/>
          <w:lang w:val="en-US" w:eastAsia="zh-CN"/>
          <w14:textFill>
            <w14:solidFill>
              <w14:schemeClr w14:val="tx1"/>
            </w14:solidFill>
          </w14:textFill>
        </w:rPr>
        <w:t>四</w:t>
      </w:r>
      <w:r>
        <w:rPr>
          <w:rFonts w:hAnsi="宋体"/>
          <w:b/>
          <w:bCs/>
          <w:color w:val="000000" w:themeColor="text1"/>
          <w:sz w:val="24"/>
          <w14:textFill>
            <w14:solidFill>
              <w14:schemeClr w14:val="tx1"/>
            </w14:solidFill>
          </w14:textFill>
        </w:rPr>
        <w:t>、报价</w:t>
      </w:r>
      <w:r>
        <w:rPr>
          <w:rFonts w:hint="eastAsia" w:hAnsi="宋体"/>
          <w:b/>
          <w:bCs/>
          <w:color w:val="000000" w:themeColor="text1"/>
          <w:sz w:val="24"/>
          <w14:textFill>
            <w14:solidFill>
              <w14:schemeClr w14:val="tx1"/>
            </w14:solidFill>
          </w14:textFill>
        </w:rPr>
        <w:t>要求</w:t>
      </w:r>
    </w:p>
    <w:bookmarkEnd w:id="55"/>
    <w:bookmarkEnd w:id="56"/>
    <w:bookmarkEnd w:id="57"/>
    <w:bookmarkEnd w:id="58"/>
    <w:bookmarkEnd w:id="59"/>
    <w:bookmarkEnd w:id="60"/>
    <w:p w14:paraId="0F875400">
      <w:pPr>
        <w:spacing w:line="440" w:lineRule="exact"/>
        <w:ind w:firstLine="480" w:firstLineChars="200"/>
        <w:rPr>
          <w:rFonts w:hint="eastAsia" w:hAnsi="宋体"/>
          <w:b/>
          <w:bCs/>
          <w:color w:val="000000" w:themeColor="text1"/>
          <w:sz w:val="24"/>
          <w14:textFill>
            <w14:solidFill>
              <w14:schemeClr w14:val="tx1"/>
            </w14:solidFill>
          </w14:textFill>
        </w:rPr>
      </w:pPr>
      <w:bookmarkStart w:id="63" w:name="_Toc491700053"/>
      <w:r>
        <w:rPr>
          <w:rFonts w:hAnsi="宋体"/>
          <w:color w:val="000000" w:themeColor="text1"/>
          <w:sz w:val="24"/>
          <w14:textFill>
            <w14:solidFill>
              <w14:schemeClr w14:val="tx1"/>
            </w14:solidFill>
          </w14:textFill>
        </w:rPr>
        <w:t>1、</w:t>
      </w:r>
      <w:r>
        <w:rPr>
          <w:rFonts w:hint="eastAsia" w:hAnsi="宋体"/>
          <w:color w:val="000000" w:themeColor="text1"/>
          <w:sz w:val="24"/>
          <w14:textFill>
            <w14:solidFill>
              <w14:schemeClr w14:val="tx1"/>
            </w14:solidFill>
          </w14:textFill>
        </w:rPr>
        <w:t>投标报价指为完成指定服务所需投入的人工、材料、交通运输费、利润、税金、售后服务费、政策性文件规定费用以及所有风险与责任等一切费用。</w:t>
      </w:r>
      <w:r>
        <w:rPr>
          <w:rFonts w:hint="eastAsia" w:hAnsi="宋体"/>
          <w:color w:val="000000" w:themeColor="text1"/>
          <w:sz w:val="24"/>
          <w:lang w:val="en-US" w:eastAsia="zh-CN"/>
          <w14:textFill>
            <w14:solidFill>
              <w14:schemeClr w14:val="tx1"/>
            </w14:solidFill>
          </w14:textFill>
        </w:rPr>
        <w:t>报价</w:t>
      </w:r>
      <w:r>
        <w:rPr>
          <w:rFonts w:hint="eastAsia" w:hAnsi="宋体"/>
          <w:color w:val="000000" w:themeColor="text1"/>
          <w:sz w:val="24"/>
          <w14:textFill>
            <w14:solidFill>
              <w14:schemeClr w14:val="tx1"/>
            </w14:solidFill>
          </w14:textFill>
        </w:rPr>
        <w:t>供应商报价应包括项目所涉及的所有费用进行报价，</w:t>
      </w:r>
      <w:r>
        <w:rPr>
          <w:rFonts w:hint="eastAsia" w:hAnsi="宋体"/>
          <w:color w:val="000000" w:themeColor="text1"/>
          <w:sz w:val="24"/>
          <w:lang w:val="en-US" w:eastAsia="zh-CN"/>
          <w14:textFill>
            <w14:solidFill>
              <w14:schemeClr w14:val="tx1"/>
            </w14:solidFill>
          </w14:textFill>
        </w:rPr>
        <w:t>报价</w:t>
      </w:r>
      <w:r>
        <w:rPr>
          <w:rFonts w:hint="eastAsia" w:hAnsi="宋体"/>
          <w:color w:val="000000" w:themeColor="text1"/>
          <w:sz w:val="24"/>
          <w14:textFill>
            <w14:solidFill>
              <w14:schemeClr w14:val="tx1"/>
            </w14:solidFill>
          </w14:textFill>
        </w:rPr>
        <w:t>供应商报价应包含完成本项目所涉及的所有费用。</w:t>
      </w:r>
    </w:p>
    <w:p w14:paraId="6C087A6B">
      <w:pPr>
        <w:spacing w:line="44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bCs/>
          <w:color w:val="000000" w:themeColor="text1"/>
          <w:kern w:val="0"/>
          <w:sz w:val="24"/>
          <w:lang w:val="en-US" w:eastAsia="zh-CN"/>
          <w14:textFill>
            <w14:solidFill>
              <w14:schemeClr w14:val="tx1"/>
            </w14:solidFill>
          </w14:textFill>
        </w:rPr>
        <w:t>2</w:t>
      </w:r>
      <w:r>
        <w:rPr>
          <w:rFonts w:ascii="宋体" w:hAnsi="宋体"/>
          <w:bCs/>
          <w:color w:val="000000" w:themeColor="text1"/>
          <w:kern w:val="0"/>
          <w:sz w:val="24"/>
          <w14:textFill>
            <w14:solidFill>
              <w14:schemeClr w14:val="tx1"/>
            </w14:solidFill>
          </w14:textFill>
        </w:rPr>
        <w:t>、</w:t>
      </w:r>
      <w:r>
        <w:rPr>
          <w:rFonts w:ascii="宋体" w:hAnsi="宋体"/>
          <w:color w:val="000000" w:themeColor="text1"/>
          <w:sz w:val="24"/>
          <w14:textFill>
            <w14:solidFill>
              <w14:schemeClr w14:val="tx1"/>
            </w14:solidFill>
          </w14:textFill>
        </w:rPr>
        <w:t>各供应商报价时应综合考虑日后属政策性调整、各种材料市场价格的浮动等因素造成的货物价格变动，上述价格变动不予调整。</w:t>
      </w:r>
    </w:p>
    <w:p w14:paraId="7F1B879E">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w:t>
      </w:r>
      <w:r>
        <w:rPr>
          <w:rFonts w:ascii="宋体" w:hAnsi="宋体"/>
          <w:color w:val="000000" w:themeColor="text1"/>
          <w:sz w:val="24"/>
          <w14:textFill>
            <w14:solidFill>
              <w14:schemeClr w14:val="tx1"/>
            </w14:solidFill>
          </w14:textFill>
        </w:rPr>
        <w:t>各供应商</w:t>
      </w:r>
      <w:r>
        <w:rPr>
          <w:rFonts w:hint="eastAsia" w:ascii="宋体" w:hAnsi="宋体" w:cs="宋体"/>
          <w:color w:val="000000" w:themeColor="text1"/>
          <w:sz w:val="24"/>
          <w:highlight w:val="none"/>
          <w14:textFill>
            <w14:solidFill>
              <w14:schemeClr w14:val="tx1"/>
            </w14:solidFill>
          </w14:textFill>
        </w:rPr>
        <w:t>对每个合同号只允许有一个报价，不接受任何选择性的报价。</w:t>
      </w:r>
    </w:p>
    <w:p w14:paraId="2F927488">
      <w:pPr>
        <w:keepNext w:val="0"/>
        <w:keepLines w:val="0"/>
        <w:pageBreakBefore w:val="0"/>
        <w:kinsoku/>
        <w:wordWrap/>
        <w:overflowPunct/>
        <w:topLinePunct w:val="0"/>
        <w:autoSpaceDE/>
        <w:autoSpaceDN/>
        <w:bidi w:val="0"/>
        <w:spacing w:line="440" w:lineRule="exact"/>
        <w:ind w:firstLine="480" w:firstLineChars="200"/>
        <w:textAlignment w:val="auto"/>
        <w:rPr>
          <w:color w:val="000000" w:themeColor="text1"/>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olor w:val="000000" w:themeColor="text1"/>
          <w:sz w:val="24"/>
          <w14:textFill>
            <w14:solidFill>
              <w14:schemeClr w14:val="tx1"/>
            </w14:solidFill>
          </w14:textFill>
        </w:rPr>
        <w:t>成交供应商</w:t>
      </w:r>
      <w:r>
        <w:rPr>
          <w:rFonts w:hint="eastAsia" w:ascii="宋体" w:hAnsi="宋体" w:cs="宋体"/>
          <w:color w:val="000000" w:themeColor="text1"/>
          <w:sz w:val="24"/>
          <w:highlight w:val="none"/>
          <w14:textFill>
            <w14:solidFill>
              <w14:schemeClr w14:val="tx1"/>
            </w14:solidFill>
          </w14:textFill>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1FEEB28C">
      <w:pPr>
        <w:spacing w:line="440" w:lineRule="exact"/>
        <w:rPr>
          <w:rFonts w:hint="eastAsia" w:ascii="宋体" w:hAnsi="宋体"/>
          <w:b/>
          <w:color w:val="000000" w:themeColor="text1"/>
          <w:kern w:val="0"/>
          <w:sz w:val="24"/>
          <w:lang w:val="en-US" w:eastAsia="zh-CN"/>
          <w14:textFill>
            <w14:solidFill>
              <w14:schemeClr w14:val="tx1"/>
            </w14:solidFill>
          </w14:textFill>
        </w:rPr>
      </w:pPr>
      <w:r>
        <w:rPr>
          <w:rFonts w:hint="eastAsia" w:ascii="宋体" w:hAnsi="宋体"/>
          <w:b/>
          <w:color w:val="000000" w:themeColor="text1"/>
          <w:kern w:val="0"/>
          <w:sz w:val="24"/>
          <w:lang w:val="en-US" w:eastAsia="zh-CN"/>
          <w14:textFill>
            <w14:solidFill>
              <w14:schemeClr w14:val="tx1"/>
            </w14:solidFill>
          </w14:textFill>
        </w:rPr>
        <w:t>五、交货地点及时间</w:t>
      </w:r>
    </w:p>
    <w:p w14:paraId="28EEFB74">
      <w:pPr>
        <w:pStyle w:val="23"/>
        <w:rPr>
          <w:rFonts w:hint="default"/>
          <w:color w:val="000000" w:themeColor="text1"/>
          <w:lang w:val="en-US" w:eastAsia="zh-CN"/>
          <w14:textFill>
            <w14:solidFill>
              <w14:schemeClr w14:val="tx1"/>
            </w14:solidFill>
          </w14:textFill>
        </w:rPr>
      </w:pPr>
    </w:p>
    <w:p w14:paraId="76677F9F">
      <w:pPr>
        <w:spacing w:line="440" w:lineRule="exact"/>
        <w:rPr>
          <w:rFonts w:hint="default" w:ascii="宋体" w:hAnsi="宋体" w:eastAsia="宋体" w:cs="Times New Roman"/>
          <w:b w:val="0"/>
          <w:bCs/>
          <w:color w:val="000000" w:themeColor="text1"/>
          <w:sz w:val="24"/>
          <w:lang w:val="en-US" w:eastAsia="zh-CN"/>
          <w14:textFill>
            <w14:solidFill>
              <w14:schemeClr w14:val="tx1"/>
            </w14:solidFill>
          </w14:textFill>
        </w:rPr>
      </w:pPr>
      <w:r>
        <w:rPr>
          <w:rFonts w:hint="eastAsia" w:ascii="宋体" w:hAnsi="宋体" w:eastAsia="宋体" w:cs="Times New Roman"/>
          <w:b w:val="0"/>
          <w:bCs/>
          <w:color w:val="000000" w:themeColor="text1"/>
          <w:sz w:val="24"/>
          <w14:textFill>
            <w14:solidFill>
              <w14:schemeClr w14:val="tx1"/>
            </w14:solidFill>
          </w14:textFill>
        </w:rPr>
        <w:t>合同生效后</w:t>
      </w:r>
      <w:r>
        <w:rPr>
          <w:rFonts w:hint="eastAsia" w:ascii="宋体" w:hAnsi="宋体" w:eastAsia="宋体" w:cs="Times New Roman"/>
          <w:b w:val="0"/>
          <w:bCs/>
          <w:color w:val="000000" w:themeColor="text1"/>
          <w:sz w:val="24"/>
          <w:lang w:val="en-US" w:eastAsia="zh-CN"/>
          <w14:textFill>
            <w14:solidFill>
              <w14:schemeClr w14:val="tx1"/>
            </w14:solidFill>
          </w14:textFill>
        </w:rPr>
        <w:t>10</w:t>
      </w:r>
      <w:r>
        <w:rPr>
          <w:rFonts w:hint="eastAsia" w:ascii="宋体" w:hAnsi="宋体" w:eastAsia="宋体" w:cs="Times New Roman"/>
          <w:b w:val="0"/>
          <w:bCs/>
          <w:color w:val="000000" w:themeColor="text1"/>
          <w:sz w:val="24"/>
          <w14:textFill>
            <w14:solidFill>
              <w14:schemeClr w14:val="tx1"/>
            </w14:solidFill>
          </w14:textFill>
        </w:rPr>
        <w:t>天内完成安装调试交付使用</w:t>
      </w:r>
      <w:r>
        <w:rPr>
          <w:rFonts w:hint="eastAsia" w:ascii="宋体" w:hAnsi="宋体" w:eastAsia="宋体" w:cs="Times New Roman"/>
          <w:b w:val="0"/>
          <w:bCs/>
          <w:color w:val="000000" w:themeColor="text1"/>
          <w:sz w:val="24"/>
          <w:lang w:eastAsia="zh-CN"/>
          <w14:textFill>
            <w14:solidFill>
              <w14:schemeClr w14:val="tx1"/>
            </w14:solidFill>
          </w14:textFill>
        </w:rPr>
        <w:t>。</w:t>
      </w:r>
      <w:r>
        <w:rPr>
          <w:rFonts w:hint="eastAsia" w:ascii="宋体" w:hAnsi="宋体" w:eastAsia="宋体" w:cs="Times New Roman"/>
          <w:b w:val="0"/>
          <w:bCs/>
          <w:color w:val="000000" w:themeColor="text1"/>
          <w:sz w:val="24"/>
          <w:lang w:val="en-US" w:eastAsia="zh-CN"/>
          <w14:textFill>
            <w14:solidFill>
              <w14:schemeClr w14:val="tx1"/>
            </w14:solidFill>
          </w14:textFill>
        </w:rPr>
        <w:t>泉州师范学院音乐与舞蹈学院艺术楼101演练厅。</w:t>
      </w:r>
    </w:p>
    <w:p w14:paraId="79F6B128">
      <w:pPr>
        <w:spacing w:line="440" w:lineRule="exact"/>
        <w:rPr>
          <w:rFonts w:hint="eastAsia"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lang w:val="en-US" w:eastAsia="zh-CN"/>
          <w14:textFill>
            <w14:solidFill>
              <w14:schemeClr w14:val="tx1"/>
            </w14:solidFill>
          </w14:textFill>
        </w:rPr>
        <w:t>六</w:t>
      </w:r>
      <w:r>
        <w:rPr>
          <w:rFonts w:ascii="宋体" w:hAnsi="宋体"/>
          <w:b/>
          <w:color w:val="000000" w:themeColor="text1"/>
          <w:kern w:val="0"/>
          <w:sz w:val="24"/>
          <w14:textFill>
            <w14:solidFill>
              <w14:schemeClr w14:val="tx1"/>
            </w14:solidFill>
          </w14:textFill>
        </w:rPr>
        <w:t>、付款方式</w:t>
      </w:r>
    </w:p>
    <w:bookmarkEnd w:id="51"/>
    <w:bookmarkEnd w:id="52"/>
    <w:bookmarkEnd w:id="53"/>
    <w:bookmarkEnd w:id="54"/>
    <w:bookmarkEnd w:id="61"/>
    <w:bookmarkEnd w:id="62"/>
    <w:bookmarkEnd w:id="63"/>
    <w:p w14:paraId="69121E25">
      <w:pPr>
        <w:spacing w:line="440" w:lineRule="exact"/>
        <w:rPr>
          <w:rFonts w:hint="eastAsia" w:ascii="宋体" w:hAnsi="宋体"/>
          <w:b/>
          <w:color w:val="000000" w:themeColor="text1"/>
          <w:kern w:val="0"/>
          <w:sz w:val="24"/>
          <w:lang w:val="en-US" w:eastAsia="zh-CN"/>
          <w14:textFill>
            <w14:solidFill>
              <w14:schemeClr w14:val="tx1"/>
            </w14:solidFill>
          </w14:textFill>
        </w:rPr>
      </w:pPr>
      <w:r>
        <w:rPr>
          <w:rFonts w:hint="eastAsia" w:ascii="宋体" w:hAnsi="宋体" w:eastAsia="宋体"/>
          <w:color w:val="000000" w:themeColor="text1"/>
          <w:sz w:val="24"/>
          <w:lang w:val="en-US" w:eastAsia="zh-CN"/>
          <w14:textFill>
            <w14:solidFill>
              <w14:schemeClr w14:val="tx1"/>
            </w14:solidFill>
          </w14:textFill>
        </w:rPr>
        <w:t>货物完成终验</w:t>
      </w:r>
      <w:r>
        <w:rPr>
          <w:rFonts w:hint="eastAsia" w:ascii="宋体" w:hAnsi="宋体" w:eastAsia="宋体"/>
          <w:color w:val="000000" w:themeColor="text1"/>
          <w:sz w:val="24"/>
          <w14:textFill>
            <w14:solidFill>
              <w14:schemeClr w14:val="tx1"/>
            </w14:solidFill>
          </w14:textFill>
        </w:rPr>
        <w:t>后结算，</w:t>
      </w:r>
      <w:r>
        <w:rPr>
          <w:rFonts w:hint="eastAsia" w:ascii="宋体" w:hAnsi="宋体" w:eastAsia="宋体"/>
          <w:color w:val="000000" w:themeColor="text1"/>
          <w:sz w:val="24"/>
          <w:lang w:val="en-US" w:eastAsia="zh-CN"/>
          <w14:textFill>
            <w14:solidFill>
              <w14:schemeClr w14:val="tx1"/>
            </w14:solidFill>
          </w14:textFill>
        </w:rPr>
        <w:t>验收合格</w:t>
      </w:r>
      <w:r>
        <w:rPr>
          <w:rFonts w:hint="eastAsia" w:ascii="宋体" w:hAnsi="宋体" w:eastAsia="宋体"/>
          <w:color w:val="000000" w:themeColor="text1"/>
          <w:sz w:val="24"/>
          <w14:textFill>
            <w14:solidFill>
              <w14:schemeClr w14:val="tx1"/>
            </w14:solidFill>
          </w14:textFill>
        </w:rPr>
        <w:t>后30天内，支付</w:t>
      </w:r>
      <w:r>
        <w:rPr>
          <w:rFonts w:hint="eastAsia" w:ascii="宋体" w:hAnsi="宋体" w:eastAsia="宋体"/>
          <w:color w:val="000000" w:themeColor="text1"/>
          <w:sz w:val="24"/>
          <w:lang w:val="en-US" w:eastAsia="zh-CN"/>
          <w14:textFill>
            <w14:solidFill>
              <w14:schemeClr w14:val="tx1"/>
            </w14:solidFill>
          </w14:textFill>
        </w:rPr>
        <w:t>合同</w:t>
      </w:r>
      <w:r>
        <w:rPr>
          <w:rFonts w:hint="eastAsia" w:ascii="宋体" w:hAnsi="宋体" w:eastAsia="宋体"/>
          <w:color w:val="000000" w:themeColor="text1"/>
          <w:sz w:val="24"/>
          <w14:textFill>
            <w14:solidFill>
              <w14:schemeClr w14:val="tx1"/>
            </w14:solidFill>
          </w14:textFill>
        </w:rPr>
        <w:t>金额的100%</w:t>
      </w:r>
      <w:r>
        <w:rPr>
          <w:rFonts w:hint="eastAsia" w:ascii="宋体" w:hAnsi="宋体" w:eastAsia="宋体"/>
          <w:color w:val="000000" w:themeColor="text1"/>
          <w:sz w:val="24"/>
          <w:lang w:val="en-US" w:eastAsia="zh-CN"/>
          <w14:textFill>
            <w14:solidFill>
              <w14:schemeClr w14:val="tx1"/>
            </w14:solidFill>
          </w14:textFill>
        </w:rPr>
        <w:t>款项</w:t>
      </w:r>
      <w:r>
        <w:rPr>
          <w:rFonts w:hint="eastAsia" w:ascii="宋体" w:hAnsi="宋体" w:eastAsia="宋体"/>
          <w:color w:val="000000" w:themeColor="text1"/>
          <w:sz w:val="24"/>
          <w14:textFill>
            <w14:solidFill>
              <w14:schemeClr w14:val="tx1"/>
            </w14:solidFill>
          </w14:textFill>
        </w:rPr>
        <w:t>。</w:t>
      </w:r>
    </w:p>
    <w:p w14:paraId="280C78BF">
      <w:pPr>
        <w:spacing w:line="440" w:lineRule="exact"/>
        <w:rPr>
          <w:rFonts w:hint="eastAsia" w:ascii="宋体" w:hAnsi="宋体"/>
          <w:b/>
          <w:color w:val="000000" w:themeColor="text1"/>
          <w:kern w:val="0"/>
          <w:sz w:val="24"/>
          <w:lang w:val="en-US" w:eastAsia="zh-CN"/>
          <w14:textFill>
            <w14:solidFill>
              <w14:schemeClr w14:val="tx1"/>
            </w14:solidFill>
          </w14:textFill>
        </w:rPr>
      </w:pPr>
    </w:p>
    <w:p w14:paraId="3755A40B">
      <w:pPr>
        <w:spacing w:line="440" w:lineRule="exact"/>
        <w:rPr>
          <w:rFonts w:hint="eastAsia"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lang w:val="en-US" w:eastAsia="zh-CN"/>
          <w14:textFill>
            <w14:solidFill>
              <w14:schemeClr w14:val="tx1"/>
            </w14:solidFill>
          </w14:textFill>
        </w:rPr>
        <w:t>七</w:t>
      </w:r>
      <w:r>
        <w:rPr>
          <w:rFonts w:hint="eastAsia" w:ascii="宋体" w:hAnsi="宋体"/>
          <w:b/>
          <w:color w:val="000000" w:themeColor="text1"/>
          <w:kern w:val="0"/>
          <w:sz w:val="24"/>
          <w14:textFill>
            <w14:solidFill>
              <w14:schemeClr w14:val="tx1"/>
            </w14:solidFill>
          </w14:textFill>
        </w:rPr>
        <w:t>、知识产权</w:t>
      </w:r>
    </w:p>
    <w:p w14:paraId="29AD3ACC">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51D2C23C">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1C998DE9">
      <w:pPr>
        <w:spacing w:line="440" w:lineRule="exact"/>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lang w:val="en-US" w:eastAsia="zh-CN"/>
          <w14:textFill>
            <w14:solidFill>
              <w14:schemeClr w14:val="tx1"/>
            </w14:solidFill>
          </w14:textFill>
        </w:rPr>
        <w:t>八</w:t>
      </w:r>
      <w:r>
        <w:rPr>
          <w:rFonts w:hint="eastAsia" w:ascii="宋体" w:hAnsi="宋体"/>
          <w:b/>
          <w:color w:val="000000" w:themeColor="text1"/>
          <w:sz w:val="24"/>
          <w14:textFill>
            <w14:solidFill>
              <w14:schemeClr w14:val="tx1"/>
            </w14:solidFill>
          </w14:textFill>
        </w:rPr>
        <w:t>、违约责任</w:t>
      </w:r>
    </w:p>
    <w:p w14:paraId="2E24410E">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27568B4C">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（2）成交供应商所交货物不符合本招标文件要求的，采购人有权拒收；同时，成交供应商应向采购人赔偿该合同款30%的违约金，且涉及到的部分合同条款采购人有权终止履行。</w:t>
      </w:r>
    </w:p>
    <w:p w14:paraId="49C7C15C">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6F38FCFC">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（4）成交供应商未经采购人同意单方面终止合同的，成交供应商除了应向采购人赔偿因合同终止导致的损失外，还应向采购人偿付该合同款30%的违约金。</w:t>
      </w:r>
    </w:p>
    <w:p w14:paraId="26599F2E">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（5）因成交供应商违约对采购人造成损失的赔偿金及合同约定的违约金均可由采购人从未支付的合同款或履约保证金中扣除。</w:t>
      </w:r>
    </w:p>
    <w:p w14:paraId="0FD87031">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（6）成交供应商在货物运输、装卸、安装等各种环节中产生的一切意外事故，包括不可抗拒力因素造成的事故，造成货物或配件的损坏概由成交供应商负责。</w:t>
      </w:r>
    </w:p>
    <w:p w14:paraId="0D9C89FB">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（7）因采购人原因导致成交供应商未能按合同约定履行的，成交供应商可免于承担违约责任。</w:t>
      </w:r>
    </w:p>
    <w:p w14:paraId="5757526C">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000000" w:themeColor="text1"/>
          <w:sz w:val="24"/>
          <w:szCs w:val="24"/>
          <w:highlight w:val="none"/>
          <w:lang w:eastAsia="zh-CN"/>
          <w14:textFill>
            <w14:solidFill>
              <w14:schemeClr w14:val="tx1"/>
            </w14:solidFill>
          </w14:textFill>
        </w:rPr>
      </w:pPr>
    </w:p>
    <w:p w14:paraId="00A531A3">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000000" w:themeColor="text1"/>
          <w:sz w:val="24"/>
          <w:szCs w:val="24"/>
          <w:highlight w:val="none"/>
          <w:lang w:eastAsia="zh-CN"/>
          <w14:textFill>
            <w14:solidFill>
              <w14:schemeClr w14:val="tx1"/>
            </w14:solidFill>
          </w14:textFill>
        </w:rPr>
      </w:pPr>
    </w:p>
    <w:p w14:paraId="3ABD7A66">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000000" w:themeColor="text1"/>
          <w:sz w:val="24"/>
          <w:szCs w:val="24"/>
          <w:highlight w:val="none"/>
          <w:lang w:eastAsia="zh-CN"/>
          <w14:textFill>
            <w14:solidFill>
              <w14:schemeClr w14:val="tx1"/>
            </w14:solidFill>
          </w14:textFill>
        </w:rPr>
      </w:pPr>
    </w:p>
    <w:bookmarkEnd w:id="47"/>
    <w:bookmarkEnd w:id="48"/>
    <w:p w14:paraId="191447F9">
      <w:pPr>
        <w:pStyle w:val="16"/>
        <w:rPr>
          <w:rFonts w:hint="eastAsia"/>
          <w:color w:val="000000" w:themeColor="text1"/>
          <w:highlight w:val="none"/>
          <w:lang w:eastAsia="zh-CN"/>
          <w14:textFill>
            <w14:solidFill>
              <w14:schemeClr w14:val="tx1"/>
            </w14:solidFill>
          </w14:textFill>
        </w:rPr>
      </w:pPr>
    </w:p>
    <w:p w14:paraId="68EAC8F5">
      <w:pPr>
        <w:pStyle w:val="2"/>
        <w:spacing w:before="120" w:after="120" w:line="400" w:lineRule="exact"/>
        <w:jc w:val="center"/>
        <w:rPr>
          <w:rFonts w:hint="eastAsia" w:ascii="宋体" w:hAnsi="宋体" w:eastAsia="宋体"/>
          <w:color w:val="000000" w:themeColor="text1"/>
          <w:szCs w:val="32"/>
          <w:highlight w:val="none"/>
          <w14:textFill>
            <w14:solidFill>
              <w14:schemeClr w14:val="tx1"/>
            </w14:solidFill>
          </w14:textFill>
        </w:rPr>
      </w:pPr>
      <w:bookmarkStart w:id="64" w:name="_Toc1683"/>
      <w:r>
        <w:rPr>
          <w:rFonts w:hint="eastAsia" w:ascii="宋体" w:hAnsi="宋体" w:eastAsia="宋体"/>
          <w:color w:val="000000" w:themeColor="text1"/>
          <w:szCs w:val="32"/>
          <w:highlight w:val="none"/>
          <w14:textFill>
            <w14:solidFill>
              <w14:schemeClr w14:val="tx1"/>
            </w14:solidFill>
          </w14:textFill>
        </w:rPr>
        <w:br w:type="page"/>
      </w:r>
      <w:bookmarkStart w:id="65" w:name="_Toc29063"/>
      <w:bookmarkStart w:id="66" w:name="_Toc25197"/>
      <w:r>
        <w:rPr>
          <w:rFonts w:hint="eastAsia" w:ascii="宋体" w:hAnsi="宋体" w:eastAsia="宋体"/>
          <w:color w:val="000000" w:themeColor="text1"/>
          <w:szCs w:val="32"/>
          <w:highlight w:val="none"/>
          <w14:textFill>
            <w14:solidFill>
              <w14:schemeClr w14:val="tx1"/>
            </w14:solidFill>
          </w14:textFill>
        </w:rPr>
        <w:t>第</w:t>
      </w:r>
      <w:r>
        <w:rPr>
          <w:rFonts w:hint="eastAsia" w:ascii="宋体" w:hAnsi="宋体" w:eastAsia="宋体"/>
          <w:color w:val="000000" w:themeColor="text1"/>
          <w:szCs w:val="32"/>
          <w:highlight w:val="none"/>
          <w:lang w:eastAsia="zh-CN"/>
          <w14:textFill>
            <w14:solidFill>
              <w14:schemeClr w14:val="tx1"/>
            </w14:solidFill>
          </w14:textFill>
        </w:rPr>
        <w:t>四</w:t>
      </w:r>
      <w:r>
        <w:rPr>
          <w:rFonts w:hint="eastAsia" w:ascii="宋体" w:hAnsi="宋体" w:eastAsia="宋体"/>
          <w:color w:val="000000" w:themeColor="text1"/>
          <w:szCs w:val="32"/>
          <w:highlight w:val="none"/>
          <w14:textFill>
            <w14:solidFill>
              <w14:schemeClr w14:val="tx1"/>
            </w14:solidFill>
          </w14:textFill>
        </w:rPr>
        <w:t xml:space="preserve">部分    </w:t>
      </w:r>
      <w:r>
        <w:rPr>
          <w:rFonts w:hint="eastAsia" w:ascii="宋体" w:hAnsi="宋体" w:eastAsia="宋体"/>
          <w:color w:val="000000" w:themeColor="text1"/>
          <w:szCs w:val="32"/>
          <w:highlight w:val="none"/>
          <w:lang w:eastAsia="zh-CN"/>
          <w14:textFill>
            <w14:solidFill>
              <w14:schemeClr w14:val="tx1"/>
            </w14:solidFill>
          </w14:textFill>
        </w:rPr>
        <w:t>报价</w:t>
      </w:r>
      <w:r>
        <w:rPr>
          <w:rFonts w:hint="eastAsia" w:ascii="宋体" w:hAnsi="宋体" w:eastAsia="宋体"/>
          <w:color w:val="000000" w:themeColor="text1"/>
          <w:szCs w:val="32"/>
          <w:highlight w:val="none"/>
          <w14:textFill>
            <w14:solidFill>
              <w14:schemeClr w14:val="tx1"/>
            </w14:solidFill>
          </w14:textFill>
        </w:rPr>
        <w:t>文件格式</w:t>
      </w:r>
      <w:bookmarkEnd w:id="64"/>
      <w:bookmarkEnd w:id="65"/>
      <w:bookmarkEnd w:id="66"/>
    </w:p>
    <w:p w14:paraId="63A6B005">
      <w:pPr>
        <w:spacing w:line="360" w:lineRule="auto"/>
        <w:rPr>
          <w:rFonts w:hint="eastAsia" w:ascii="宋体" w:hAnsi="宋体"/>
          <w:b/>
          <w:color w:val="000000" w:themeColor="text1"/>
          <w:sz w:val="28"/>
          <w:szCs w:val="28"/>
          <w:highlight w:val="none"/>
          <w14:textFill>
            <w14:solidFill>
              <w14:schemeClr w14:val="tx1"/>
            </w14:solidFill>
          </w14:textFill>
        </w:rPr>
      </w:pPr>
    </w:p>
    <w:p w14:paraId="33EB70EE">
      <w:pPr>
        <w:spacing w:line="360" w:lineRule="auto"/>
        <w:jc w:val="center"/>
        <w:rPr>
          <w:rFonts w:hint="eastAsia" w:ascii="宋体" w:hAnsi="宋体"/>
          <w:b/>
          <w:color w:val="000000" w:themeColor="text1"/>
          <w:sz w:val="72"/>
          <w:highlight w:val="none"/>
          <w14:textFill>
            <w14:solidFill>
              <w14:schemeClr w14:val="tx1"/>
            </w14:solidFill>
          </w14:textFill>
        </w:rPr>
      </w:pPr>
    </w:p>
    <w:p w14:paraId="67717DA4">
      <w:pPr>
        <w:spacing w:line="360" w:lineRule="auto"/>
        <w:jc w:val="center"/>
        <w:outlineLvl w:val="9"/>
        <w:rPr>
          <w:rFonts w:hint="eastAsia" w:ascii="宋体" w:hAnsi="宋体"/>
          <w:b/>
          <w:color w:val="000000" w:themeColor="text1"/>
          <w:sz w:val="84"/>
          <w:szCs w:val="84"/>
          <w:highlight w:val="none"/>
          <w14:textFill>
            <w14:solidFill>
              <w14:schemeClr w14:val="tx1"/>
            </w14:solidFill>
          </w14:textFill>
        </w:rPr>
      </w:pPr>
      <w:r>
        <w:rPr>
          <w:rFonts w:hint="eastAsia" w:ascii="宋体" w:hAnsi="宋体"/>
          <w:b/>
          <w:color w:val="000000" w:themeColor="text1"/>
          <w:sz w:val="84"/>
          <w:szCs w:val="84"/>
          <w:highlight w:val="none"/>
          <w14:textFill>
            <w14:solidFill>
              <w14:schemeClr w14:val="tx1"/>
            </w14:solidFill>
          </w14:textFill>
        </w:rPr>
        <w:t>报价响应文件</w:t>
      </w:r>
    </w:p>
    <w:p w14:paraId="5BEC7450">
      <w:pPr>
        <w:spacing w:line="360" w:lineRule="auto"/>
        <w:jc w:val="center"/>
        <w:outlineLvl w:val="9"/>
        <w:rPr>
          <w:rFonts w:hint="eastAsia" w:ascii="宋体" w:hAnsi="宋体"/>
          <w:b/>
          <w:color w:val="000000" w:themeColor="text1"/>
          <w:sz w:val="36"/>
          <w:highlight w:val="none"/>
          <w14:textFill>
            <w14:solidFill>
              <w14:schemeClr w14:val="tx1"/>
            </w14:solidFill>
          </w14:textFill>
        </w:rPr>
      </w:pPr>
    </w:p>
    <w:p w14:paraId="317E602F">
      <w:pPr>
        <w:spacing w:line="360" w:lineRule="auto"/>
        <w:jc w:val="center"/>
        <w:outlineLvl w:val="9"/>
        <w:rPr>
          <w:rFonts w:hint="eastAsia" w:ascii="宋体" w:hAnsi="宋体"/>
          <w:b/>
          <w:color w:val="000000" w:themeColor="text1"/>
          <w:sz w:val="36"/>
          <w:highlight w:val="none"/>
          <w14:textFill>
            <w14:solidFill>
              <w14:schemeClr w14:val="tx1"/>
            </w14:solidFill>
          </w14:textFill>
        </w:rPr>
      </w:pPr>
    </w:p>
    <w:p w14:paraId="534411BC">
      <w:pPr>
        <w:spacing w:line="360" w:lineRule="auto"/>
        <w:jc w:val="center"/>
        <w:outlineLvl w:val="9"/>
        <w:rPr>
          <w:rFonts w:hint="eastAsia" w:ascii="宋体" w:hAnsi="宋体"/>
          <w:b/>
          <w:color w:val="000000" w:themeColor="text1"/>
          <w:sz w:val="36"/>
          <w:highlight w:val="none"/>
          <w14:textFill>
            <w14:solidFill>
              <w14:schemeClr w14:val="tx1"/>
            </w14:solidFill>
          </w14:textFill>
        </w:rPr>
      </w:pPr>
    </w:p>
    <w:p w14:paraId="175FA0DF">
      <w:pPr>
        <w:spacing w:line="360" w:lineRule="auto"/>
        <w:ind w:firstLine="1619" w:firstLineChars="448"/>
        <w:outlineLvl w:val="9"/>
        <w:rPr>
          <w:rFonts w:hint="eastAsia" w:ascii="宋体" w:hAnsi="宋体"/>
          <w:b/>
          <w:color w:val="000000" w:themeColor="text1"/>
          <w:sz w:val="36"/>
          <w:highlight w:val="none"/>
          <w:u w:val="single"/>
          <w14:textFill>
            <w14:solidFill>
              <w14:schemeClr w14:val="tx1"/>
            </w14:solidFill>
          </w14:textFill>
        </w:rPr>
      </w:pPr>
      <w:r>
        <w:rPr>
          <w:rFonts w:hint="eastAsia" w:ascii="宋体" w:hAnsi="宋体"/>
          <w:b/>
          <w:color w:val="000000" w:themeColor="text1"/>
          <w:sz w:val="36"/>
          <w:highlight w:val="none"/>
          <w14:textFill>
            <w14:solidFill>
              <w14:schemeClr w14:val="tx1"/>
            </w14:solidFill>
          </w14:textFill>
        </w:rPr>
        <w:t>采 购 编 号：</w:t>
      </w:r>
      <w:r>
        <w:rPr>
          <w:rFonts w:hint="eastAsia" w:ascii="宋体" w:hAnsi="宋体"/>
          <w:b/>
          <w:color w:val="000000" w:themeColor="text1"/>
          <w:sz w:val="36"/>
          <w:highlight w:val="none"/>
          <w:u w:val="single"/>
          <w14:textFill>
            <w14:solidFill>
              <w14:schemeClr w14:val="tx1"/>
            </w14:solidFill>
          </w14:textFill>
        </w:rPr>
        <w:t xml:space="preserve"> </w:t>
      </w:r>
      <w:r>
        <w:rPr>
          <w:rFonts w:hint="eastAsia" w:ascii="宋体" w:hAnsi="宋体"/>
          <w:b/>
          <w:color w:val="000000" w:themeColor="text1"/>
          <w:sz w:val="36"/>
          <w:highlight w:val="none"/>
          <w:u w:val="single"/>
          <w:lang w:val="en-US" w:eastAsia="zh-CN"/>
          <w14:textFill>
            <w14:solidFill>
              <w14:schemeClr w14:val="tx1"/>
            </w14:solidFill>
          </w14:textFill>
        </w:rPr>
        <w:t xml:space="preserve">  Yw2025001  </w:t>
      </w:r>
      <w:r>
        <w:rPr>
          <w:rFonts w:hint="eastAsia" w:ascii="宋体" w:hAnsi="宋体"/>
          <w:b/>
          <w:color w:val="000000" w:themeColor="text1"/>
          <w:sz w:val="36"/>
          <w:highlight w:val="none"/>
          <w:u w:val="single"/>
          <w14:textFill>
            <w14:solidFill>
              <w14:schemeClr w14:val="tx1"/>
            </w14:solidFill>
          </w14:textFill>
        </w:rPr>
        <w:t xml:space="preserve">  </w:t>
      </w:r>
    </w:p>
    <w:p w14:paraId="29B7A119">
      <w:pPr>
        <w:spacing w:line="360" w:lineRule="auto"/>
        <w:ind w:firstLine="1619" w:firstLineChars="448"/>
        <w:outlineLvl w:val="9"/>
        <w:rPr>
          <w:rFonts w:hint="eastAsia" w:ascii="宋体" w:hAnsi="宋体"/>
          <w:b/>
          <w:bCs/>
          <w:color w:val="000000" w:themeColor="text1"/>
          <w:sz w:val="32"/>
          <w:highlight w:val="none"/>
          <w:u w:val="single"/>
          <w14:textFill>
            <w14:solidFill>
              <w14:schemeClr w14:val="tx1"/>
            </w14:solidFill>
          </w14:textFill>
        </w:rPr>
      </w:pPr>
      <w:r>
        <w:rPr>
          <w:rFonts w:hint="eastAsia" w:ascii="宋体" w:hAnsi="宋体"/>
          <w:b/>
          <w:color w:val="000000" w:themeColor="text1"/>
          <w:sz w:val="36"/>
          <w:highlight w:val="none"/>
          <w14:textFill>
            <w14:solidFill>
              <w14:schemeClr w14:val="tx1"/>
            </w14:solidFill>
          </w14:textFill>
        </w:rPr>
        <w:t>项 目 名 称：</w:t>
      </w:r>
      <w:r>
        <w:rPr>
          <w:rFonts w:hint="eastAsia" w:ascii="宋体" w:hAnsi="宋体"/>
          <w:b/>
          <w:color w:val="000000" w:themeColor="text1"/>
          <w:sz w:val="36"/>
          <w:highlight w:val="none"/>
          <w:u w:val="single"/>
          <w14:textFill>
            <w14:solidFill>
              <w14:schemeClr w14:val="tx1"/>
            </w14:solidFill>
          </w14:textFill>
        </w:rPr>
        <w:t xml:space="preserve"> </w:t>
      </w:r>
      <w:r>
        <w:rPr>
          <w:rFonts w:hint="eastAsia" w:ascii="宋体" w:hAnsi="宋体"/>
          <w:b/>
          <w:color w:val="000000" w:themeColor="text1"/>
          <w:sz w:val="36"/>
          <w:highlight w:val="none"/>
          <w:u w:val="single"/>
          <w:lang w:val="en-US" w:eastAsia="zh-CN"/>
          <w14:textFill>
            <w14:solidFill>
              <w14:schemeClr w14:val="tx1"/>
            </w14:solidFill>
          </w14:textFill>
        </w:rPr>
        <w:t xml:space="preserve">智能化LED屏采购项目 </w:t>
      </w:r>
      <w:r>
        <w:rPr>
          <w:rFonts w:hint="eastAsia" w:ascii="宋体" w:hAnsi="宋体"/>
          <w:b/>
          <w:color w:val="000000" w:themeColor="text1"/>
          <w:sz w:val="36"/>
          <w:highlight w:val="none"/>
          <w:u w:val="single"/>
          <w14:textFill>
            <w14:solidFill>
              <w14:schemeClr w14:val="tx1"/>
            </w14:solidFill>
          </w14:textFill>
        </w:rPr>
        <w:t xml:space="preserve">    </w:t>
      </w:r>
    </w:p>
    <w:p w14:paraId="3FF9FE8D">
      <w:pPr>
        <w:spacing w:line="360" w:lineRule="auto"/>
        <w:outlineLvl w:val="9"/>
        <w:rPr>
          <w:rFonts w:hint="eastAsia" w:ascii="宋体" w:hAnsi="宋体"/>
          <w:color w:val="000000" w:themeColor="text1"/>
          <w:sz w:val="28"/>
          <w:szCs w:val="28"/>
          <w:highlight w:val="none"/>
          <w14:textFill>
            <w14:solidFill>
              <w14:schemeClr w14:val="tx1"/>
            </w14:solidFill>
          </w14:textFill>
        </w:rPr>
      </w:pPr>
    </w:p>
    <w:p w14:paraId="1553D736">
      <w:pPr>
        <w:pStyle w:val="14"/>
        <w:rPr>
          <w:rFonts w:hint="eastAsia"/>
          <w:color w:val="000000" w:themeColor="text1"/>
          <w:highlight w:val="none"/>
          <w14:textFill>
            <w14:solidFill>
              <w14:schemeClr w14:val="tx1"/>
            </w14:solidFill>
          </w14:textFill>
        </w:rPr>
      </w:pPr>
    </w:p>
    <w:p w14:paraId="6C762AED">
      <w:pPr>
        <w:spacing w:line="360" w:lineRule="auto"/>
        <w:rPr>
          <w:rFonts w:hint="eastAsia" w:ascii="宋体" w:hAnsi="宋体"/>
          <w:b/>
          <w:color w:val="000000" w:themeColor="text1"/>
          <w:sz w:val="36"/>
          <w:highlight w:val="none"/>
          <w14:textFill>
            <w14:solidFill>
              <w14:schemeClr w14:val="tx1"/>
            </w14:solidFill>
          </w14:textFill>
        </w:rPr>
      </w:pPr>
    </w:p>
    <w:p w14:paraId="288C6ACE">
      <w:pPr>
        <w:pStyle w:val="14"/>
        <w:rPr>
          <w:rFonts w:hint="eastAsia"/>
          <w:color w:val="000000" w:themeColor="text1"/>
          <w:highlight w:val="none"/>
          <w14:textFill>
            <w14:solidFill>
              <w14:schemeClr w14:val="tx1"/>
            </w14:solidFill>
          </w14:textFill>
        </w:rPr>
      </w:pPr>
    </w:p>
    <w:p w14:paraId="0C1BA071">
      <w:pPr>
        <w:spacing w:line="360" w:lineRule="auto"/>
        <w:outlineLvl w:val="9"/>
        <w:rPr>
          <w:rFonts w:hint="eastAsia" w:ascii="宋体" w:hAnsi="宋体"/>
          <w:b/>
          <w:color w:val="000000" w:themeColor="text1"/>
          <w:sz w:val="36"/>
          <w:highlight w:val="none"/>
          <w14:textFill>
            <w14:solidFill>
              <w14:schemeClr w14:val="tx1"/>
            </w14:solidFill>
          </w14:textFill>
        </w:rPr>
      </w:pPr>
    </w:p>
    <w:p w14:paraId="0956D695">
      <w:pPr>
        <w:spacing w:line="360" w:lineRule="auto"/>
        <w:ind w:firstLine="1438" w:firstLineChars="398"/>
        <w:outlineLvl w:val="9"/>
        <w:rPr>
          <w:rFonts w:hint="eastAsia" w:ascii="宋体" w:hAnsi="宋体"/>
          <w:b/>
          <w:color w:val="000000" w:themeColor="text1"/>
          <w:sz w:val="36"/>
          <w:highlight w:val="none"/>
          <w:u w:val="single"/>
          <w14:textFill>
            <w14:solidFill>
              <w14:schemeClr w14:val="tx1"/>
            </w14:solidFill>
          </w14:textFill>
        </w:rPr>
      </w:pPr>
      <w:r>
        <w:rPr>
          <w:rFonts w:hint="eastAsia" w:ascii="宋体" w:hAnsi="宋体"/>
          <w:b/>
          <w:color w:val="000000" w:themeColor="text1"/>
          <w:sz w:val="36"/>
          <w:highlight w:val="none"/>
          <w14:textFill>
            <w14:solidFill>
              <w14:schemeClr w14:val="tx1"/>
            </w14:solidFill>
          </w14:textFill>
        </w:rPr>
        <w:t xml:space="preserve">  报价供应商名称：</w:t>
      </w:r>
      <w:r>
        <w:rPr>
          <w:rFonts w:hint="eastAsia" w:ascii="宋体" w:hAnsi="宋体"/>
          <w:b/>
          <w:color w:val="000000" w:themeColor="text1"/>
          <w:sz w:val="36"/>
          <w:highlight w:val="none"/>
          <w:u w:val="single"/>
          <w14:textFill>
            <w14:solidFill>
              <w14:schemeClr w14:val="tx1"/>
            </w14:solidFill>
          </w14:textFill>
        </w:rPr>
        <w:t xml:space="preserve">               </w:t>
      </w:r>
    </w:p>
    <w:p w14:paraId="3BBE2FDD">
      <w:pPr>
        <w:spacing w:line="360" w:lineRule="auto"/>
        <w:ind w:firstLine="1438" w:firstLineChars="398"/>
        <w:outlineLvl w:val="9"/>
        <w:rPr>
          <w:rFonts w:hint="eastAsia" w:ascii="宋体" w:hAnsi="宋体"/>
          <w:b/>
          <w:color w:val="000000" w:themeColor="text1"/>
          <w:sz w:val="36"/>
          <w:highlight w:val="none"/>
          <w14:textFill>
            <w14:solidFill>
              <w14:schemeClr w14:val="tx1"/>
            </w14:solidFill>
          </w14:textFill>
        </w:rPr>
      </w:pPr>
      <w:r>
        <w:rPr>
          <w:rFonts w:hint="eastAsia" w:ascii="宋体" w:hAnsi="宋体"/>
          <w:b/>
          <w:color w:val="000000" w:themeColor="text1"/>
          <w:sz w:val="36"/>
          <w:highlight w:val="none"/>
          <w14:textFill>
            <w14:solidFill>
              <w14:schemeClr w14:val="tx1"/>
            </w14:solidFill>
          </w14:textFill>
        </w:rPr>
        <w:t xml:space="preserve">  日      期：</w:t>
      </w:r>
      <w:r>
        <w:rPr>
          <w:rFonts w:hint="eastAsia" w:ascii="宋体" w:hAnsi="宋体"/>
          <w:b/>
          <w:color w:val="000000" w:themeColor="text1"/>
          <w:sz w:val="36"/>
          <w:highlight w:val="none"/>
          <w:u w:val="single"/>
          <w14:textFill>
            <w14:solidFill>
              <w14:schemeClr w14:val="tx1"/>
            </w14:solidFill>
          </w14:textFill>
        </w:rPr>
        <w:t xml:space="preserve">               </w:t>
      </w:r>
    </w:p>
    <w:p w14:paraId="56B64ED4">
      <w:pPr>
        <w:widowControl/>
        <w:spacing w:line="400" w:lineRule="exact"/>
        <w:ind w:firstLine="5600" w:firstLineChars="2000"/>
        <w:outlineLvl w:val="9"/>
        <w:rPr>
          <w:rFonts w:hint="eastAsia" w:ascii="宋体" w:hAnsi="宋体" w:cs="宋体"/>
          <w:color w:val="000000" w:themeColor="text1"/>
          <w:kern w:val="0"/>
          <w:sz w:val="28"/>
          <w:szCs w:val="28"/>
          <w:highlight w:val="none"/>
          <w:shd w:val="clear" w:color="auto" w:fill="FFFFFF"/>
          <w14:textFill>
            <w14:solidFill>
              <w14:schemeClr w14:val="tx1"/>
            </w14:solidFill>
          </w14:textFill>
        </w:rPr>
      </w:pPr>
    </w:p>
    <w:p w14:paraId="3B93E5D2">
      <w:pPr>
        <w:widowControl/>
        <w:spacing w:line="400" w:lineRule="exact"/>
        <w:ind w:firstLine="5600" w:firstLineChars="2000"/>
        <w:rPr>
          <w:rFonts w:hint="eastAsia" w:ascii="宋体" w:hAnsi="宋体" w:cs="宋体"/>
          <w:color w:val="000000" w:themeColor="text1"/>
          <w:kern w:val="0"/>
          <w:sz w:val="28"/>
          <w:szCs w:val="28"/>
          <w:highlight w:val="none"/>
          <w:shd w:val="clear" w:color="auto" w:fill="FFFFFF"/>
          <w14:textFill>
            <w14:solidFill>
              <w14:schemeClr w14:val="tx1"/>
            </w14:solidFill>
          </w14:textFill>
        </w:rPr>
      </w:pPr>
    </w:p>
    <w:p w14:paraId="615637C4">
      <w:pPr>
        <w:widowControl/>
        <w:spacing w:line="400" w:lineRule="exact"/>
        <w:ind w:firstLine="5600" w:firstLineChars="2000"/>
        <w:rPr>
          <w:rFonts w:hint="eastAsia" w:ascii="宋体" w:hAnsi="宋体" w:cs="宋体"/>
          <w:color w:val="000000" w:themeColor="text1"/>
          <w:kern w:val="0"/>
          <w:sz w:val="28"/>
          <w:szCs w:val="28"/>
          <w:highlight w:val="none"/>
          <w:shd w:val="clear" w:color="auto" w:fill="FFFFFF"/>
          <w14:textFill>
            <w14:solidFill>
              <w14:schemeClr w14:val="tx1"/>
            </w14:solidFill>
          </w14:textFill>
        </w:rPr>
      </w:pPr>
    </w:p>
    <w:p w14:paraId="60E3CC2A">
      <w:pPr>
        <w:pStyle w:val="14"/>
        <w:rPr>
          <w:rFonts w:hint="eastAsia"/>
          <w:color w:val="000000" w:themeColor="text1"/>
          <w:highlight w:val="none"/>
          <w14:textFill>
            <w14:solidFill>
              <w14:schemeClr w14:val="tx1"/>
            </w14:solidFill>
          </w14:textFill>
        </w:rPr>
      </w:pPr>
    </w:p>
    <w:p w14:paraId="39ABF8DF">
      <w:pPr>
        <w:rPr>
          <w:rFonts w:hint="eastAsia"/>
          <w:color w:val="000000" w:themeColor="text1"/>
          <w:highlight w:val="none"/>
          <w14:textFill>
            <w14:solidFill>
              <w14:schemeClr w14:val="tx1"/>
            </w14:solidFill>
          </w14:textFill>
        </w:rPr>
      </w:pPr>
    </w:p>
    <w:p w14:paraId="28DA20F4">
      <w:pPr>
        <w:widowControl/>
        <w:spacing w:line="400" w:lineRule="exact"/>
        <w:ind w:firstLine="5600" w:firstLineChars="2000"/>
        <w:rPr>
          <w:rFonts w:hint="eastAsia" w:ascii="宋体" w:hAnsi="宋体" w:cs="宋体"/>
          <w:color w:val="000000" w:themeColor="text1"/>
          <w:kern w:val="0"/>
          <w:sz w:val="28"/>
          <w:szCs w:val="28"/>
          <w:highlight w:val="none"/>
          <w:shd w:val="clear" w:color="auto" w:fill="FFFFFF"/>
          <w14:textFill>
            <w14:solidFill>
              <w14:schemeClr w14:val="tx1"/>
            </w14:solidFill>
          </w14:textFill>
        </w:rPr>
      </w:pPr>
    </w:p>
    <w:p w14:paraId="1416422C">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000000" w:themeColor="text1"/>
          <w:sz w:val="28"/>
          <w:szCs w:val="28"/>
          <w:highlight w:val="none"/>
          <w14:textFill>
            <w14:solidFill>
              <w14:schemeClr w14:val="tx1"/>
            </w14:solidFill>
          </w14:textFill>
        </w:rPr>
      </w:pPr>
      <w:bookmarkStart w:id="67" w:name="_Toc1376"/>
      <w:bookmarkStart w:id="68" w:name="_Toc29646"/>
      <w:bookmarkStart w:id="69" w:name="_Toc12112"/>
      <w:bookmarkStart w:id="70" w:name="_Toc14215"/>
      <w:bookmarkStart w:id="71" w:name="_Toc372013039"/>
      <w:bookmarkStart w:id="72" w:name="_Toc1606"/>
      <w:bookmarkStart w:id="73" w:name="_Toc502907889"/>
      <w:bookmarkStart w:id="74" w:name="_Toc432513145"/>
      <w:bookmarkStart w:id="75" w:name="_Toc393727156"/>
      <w:bookmarkStart w:id="76" w:name="_Toc373141305"/>
      <w:r>
        <w:rPr>
          <w:rFonts w:hint="eastAsia" w:ascii="宋体" w:hAnsi="宋体" w:eastAsia="宋体" w:cs="宋体"/>
          <w:b/>
          <w:color w:val="000000" w:themeColor="text1"/>
          <w:sz w:val="28"/>
          <w:szCs w:val="28"/>
          <w:highlight w:val="none"/>
          <w14:textFill>
            <w14:solidFill>
              <w14:schemeClr w14:val="tx1"/>
            </w14:solidFill>
          </w14:textFill>
        </w:rPr>
        <w:t xml:space="preserve">格式1           </w:t>
      </w:r>
      <w:r>
        <w:rPr>
          <w:rFonts w:hint="eastAsia" w:ascii="宋体" w:hAnsi="宋体" w:eastAsia="宋体" w:cs="宋体"/>
          <w:b/>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8"/>
          <w:szCs w:val="28"/>
          <w:highlight w:val="none"/>
          <w14:textFill>
            <w14:solidFill>
              <w14:schemeClr w14:val="tx1"/>
            </w14:solidFill>
          </w14:textFill>
        </w:rPr>
        <w:t xml:space="preserve">  报   价  书</w:t>
      </w:r>
      <w:bookmarkEnd w:id="67"/>
      <w:bookmarkEnd w:id="68"/>
      <w:bookmarkEnd w:id="69"/>
      <w:bookmarkEnd w:id="70"/>
    </w:p>
    <w:p w14:paraId="79AF0B75">
      <w:pPr>
        <w:pStyle w:val="9"/>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8"/>
          <w:szCs w:val="28"/>
          <w:highlight w:val="none"/>
          <w14:textFill>
            <w14:solidFill>
              <w14:schemeClr w14:val="tx1"/>
            </w14:solidFill>
          </w14:textFill>
        </w:rPr>
      </w:pPr>
    </w:p>
    <w:p w14:paraId="6FC123B2">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致：</w:t>
      </w:r>
      <w:r>
        <w:rPr>
          <w:rFonts w:hint="eastAsia" w:ascii="宋体" w:hAnsi="宋体" w:cs="宋体"/>
          <w:b/>
          <w:bCs/>
          <w:color w:val="000000" w:themeColor="text1"/>
          <w:sz w:val="24"/>
          <w:szCs w:val="24"/>
          <w:highlight w:val="none"/>
          <w:u w:val="single"/>
          <w:lang w:val="en-US" w:eastAsia="zh-CN"/>
          <w14:textFill>
            <w14:solidFill>
              <w14:schemeClr w14:val="tx1"/>
            </w14:solidFill>
          </w14:textFill>
        </w:rPr>
        <w:t xml:space="preserve">   泉州师范学院音乐与舞蹈学院     </w:t>
      </w:r>
    </w:p>
    <w:p w14:paraId="2A764E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根据贵方为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(采购编号、项目名称) 项目招标采购货物及服务的报价邀请，报价代表</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(全名、职务)经正式授权并代表报价供应商</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(报价供应商全称、地址)提交以下文件正本</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份和副本</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份。</w:t>
      </w:r>
    </w:p>
    <w:p w14:paraId="260E5D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 报价书、报价一览表等；</w:t>
      </w:r>
    </w:p>
    <w:p w14:paraId="094AB7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 资格证明文件；</w:t>
      </w:r>
    </w:p>
    <w:p w14:paraId="3D7ED6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 按报价供应商须知要求提供的全部文件；</w:t>
      </w:r>
    </w:p>
    <w:p w14:paraId="4A3F5B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 按询价文件要求提供的有关必要文件；</w:t>
      </w:r>
    </w:p>
    <w:p w14:paraId="5694FF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 报价供应商认为需加以说明的其它文件；</w:t>
      </w:r>
    </w:p>
    <w:p w14:paraId="435D777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据此函，报价供应商同意遵守如下条款：</w:t>
      </w:r>
    </w:p>
    <w:p w14:paraId="2E8D99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1、所附“报价一览表”规定的应提供和支付的服务</w:t>
      </w:r>
      <w:r>
        <w:rPr>
          <w:rFonts w:hint="eastAsia" w:ascii="宋体" w:hAnsi="宋体" w:cs="宋体"/>
          <w:color w:val="000000" w:themeColor="text1"/>
          <w:sz w:val="24"/>
          <w:szCs w:val="24"/>
          <w:highlight w:val="none"/>
          <w:lang w:eastAsia="zh-CN"/>
          <w14:textFill>
            <w14:solidFill>
              <w14:schemeClr w14:val="tx1"/>
            </w14:solidFill>
          </w14:textFill>
        </w:rPr>
        <w:t>，报价为人民币</w:t>
      </w:r>
      <w:r>
        <w:rPr>
          <w:rFonts w:hint="eastAsia" w:ascii="宋体" w:hAnsi="宋体" w:eastAsia="宋体" w:cs="宋体"/>
          <w:color w:val="000000" w:themeColor="text1"/>
          <w:sz w:val="24"/>
          <w:szCs w:val="24"/>
          <w:highlight w:val="none"/>
          <w:u w:val="single"/>
          <w14:textFill>
            <w14:solidFill>
              <w14:schemeClr w14:val="tx1"/>
            </w14:solidFill>
          </w14:textFill>
        </w:rPr>
        <w:t>　　　　　　</w:t>
      </w:r>
      <w:r>
        <w:rPr>
          <w:rFonts w:hint="eastAsia" w:ascii="宋体" w:hAnsi="宋体" w:eastAsia="宋体" w:cs="宋体"/>
          <w:color w:val="000000" w:themeColor="text1"/>
          <w:sz w:val="24"/>
          <w:szCs w:val="24"/>
          <w:highlight w:val="none"/>
          <w14:textFill>
            <w14:solidFill>
              <w14:schemeClr w14:val="tx1"/>
            </w14:solidFill>
          </w14:textFill>
        </w:rPr>
        <w:t>。</w:t>
      </w:r>
    </w:p>
    <w:p w14:paraId="7D8DA9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2、报价供应商将按询价文件规定履行合同责任和义务。</w:t>
      </w:r>
    </w:p>
    <w:p w14:paraId="79D11E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3、报价供应商已详细审查全部询价文件，包括修改文件（如有的话）以及全部参考资料和相关附件。我们完全理解并同意放弃对这方面有不明及误解的权利。</w:t>
      </w:r>
    </w:p>
    <w:p w14:paraId="2BF7D1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4、本次报价有效期在本询价文件中所规定的时间内保持有效。</w:t>
      </w:r>
    </w:p>
    <w:p w14:paraId="1B0D2F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5、如果在规定的评审时间后，报价供应商在报价有效期内撤回报价，其报价保证金将不予退还。</w:t>
      </w:r>
    </w:p>
    <w:p w14:paraId="404CC5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000000" w:themeColor="text1"/>
          <w:spacing w:val="-4"/>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6、报价供应商</w:t>
      </w:r>
      <w:r>
        <w:rPr>
          <w:rFonts w:hint="eastAsia" w:ascii="宋体" w:hAnsi="宋体" w:eastAsia="宋体" w:cs="宋体"/>
          <w:color w:val="000000" w:themeColor="text1"/>
          <w:spacing w:val="-4"/>
          <w:sz w:val="24"/>
          <w:szCs w:val="24"/>
          <w:highlight w:val="none"/>
          <w14:textFill>
            <w14:solidFill>
              <w14:schemeClr w14:val="tx1"/>
            </w14:solidFill>
          </w14:textFill>
        </w:rPr>
        <w:t>同意提供按照采购代理机构可能要求的与其报价有关的一切数据或资料，完全理解采购代理机构不一定要接受最低价的报价或逾期收到的任何报价。</w:t>
      </w:r>
    </w:p>
    <w:p w14:paraId="42853287">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000000" w:themeColor="text1"/>
          <w:spacing w:val="-4"/>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7、与本报价有关的一切正式往来通讯请寄：</w:t>
      </w:r>
    </w:p>
    <w:p w14:paraId="2FC4EC31">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000000" w:themeColor="text1"/>
          <w:spacing w:val="-4"/>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地址：</w:t>
      </w:r>
      <w:r>
        <w:rPr>
          <w:rFonts w:hint="eastAsia" w:ascii="宋体" w:hAnsi="宋体" w:eastAsia="宋体" w:cs="宋体"/>
          <w:color w:val="000000" w:themeColor="text1"/>
          <w:spacing w:val="-4"/>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 xml:space="preserve">  邮编：</w:t>
      </w:r>
      <w:r>
        <w:rPr>
          <w:rFonts w:hint="eastAsia" w:ascii="宋体" w:hAnsi="宋体" w:eastAsia="宋体" w:cs="宋体"/>
          <w:color w:val="000000" w:themeColor="text1"/>
          <w:spacing w:val="-4"/>
          <w:sz w:val="24"/>
          <w:szCs w:val="24"/>
          <w:highlight w:val="none"/>
          <w:u w:val="single"/>
          <w14:textFill>
            <w14:solidFill>
              <w14:schemeClr w14:val="tx1"/>
            </w14:solidFill>
          </w14:textFill>
        </w:rPr>
        <w:t xml:space="preserve">             </w:t>
      </w:r>
    </w:p>
    <w:p w14:paraId="7CBA77B4">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000000" w:themeColor="text1"/>
          <w:spacing w:val="-4"/>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电话：</w:t>
      </w:r>
      <w:r>
        <w:rPr>
          <w:rFonts w:hint="eastAsia" w:ascii="宋体" w:hAnsi="宋体" w:eastAsia="宋体" w:cs="宋体"/>
          <w:color w:val="000000" w:themeColor="text1"/>
          <w:spacing w:val="-4"/>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 xml:space="preserve">  传真：</w:t>
      </w:r>
      <w:r>
        <w:rPr>
          <w:rFonts w:hint="eastAsia" w:ascii="宋体" w:hAnsi="宋体" w:eastAsia="宋体" w:cs="宋体"/>
          <w:color w:val="000000" w:themeColor="text1"/>
          <w:spacing w:val="-4"/>
          <w:sz w:val="24"/>
          <w:szCs w:val="24"/>
          <w:highlight w:val="none"/>
          <w:u w:val="single"/>
          <w14:textFill>
            <w14:solidFill>
              <w14:schemeClr w14:val="tx1"/>
            </w14:solidFill>
          </w14:textFill>
        </w:rPr>
        <w:t xml:space="preserve">             </w:t>
      </w:r>
    </w:p>
    <w:p w14:paraId="002E131E">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000000" w:themeColor="text1"/>
          <w:spacing w:val="-4"/>
          <w:sz w:val="24"/>
          <w:szCs w:val="24"/>
          <w:highlight w:val="none"/>
          <w:u w:val="singl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报价代表姓名、职务(印刷体)：</w:t>
      </w:r>
      <w:r>
        <w:rPr>
          <w:rFonts w:hint="eastAsia" w:ascii="宋体" w:hAnsi="宋体" w:eastAsia="宋体" w:cs="宋体"/>
          <w:color w:val="000000" w:themeColor="text1"/>
          <w:spacing w:val="-4"/>
          <w:sz w:val="24"/>
          <w:szCs w:val="24"/>
          <w:highlight w:val="none"/>
          <w:u w:val="single"/>
          <w14:textFill>
            <w14:solidFill>
              <w14:schemeClr w14:val="tx1"/>
            </w14:solidFill>
          </w14:textFill>
        </w:rPr>
        <w:t xml:space="preserve">                         </w:t>
      </w:r>
    </w:p>
    <w:p w14:paraId="67EBDCDD">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000000" w:themeColor="text1"/>
          <w:spacing w:val="-4"/>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报价代表签字：</w:t>
      </w:r>
      <w:r>
        <w:rPr>
          <w:rFonts w:hint="eastAsia" w:ascii="宋体" w:hAnsi="宋体" w:eastAsia="宋体" w:cs="宋体"/>
          <w:color w:val="000000" w:themeColor="text1"/>
          <w:spacing w:val="-4"/>
          <w:sz w:val="24"/>
          <w:szCs w:val="24"/>
          <w:highlight w:val="none"/>
          <w:u w:val="single"/>
          <w14:textFill>
            <w14:solidFill>
              <w14:schemeClr w14:val="tx1"/>
            </w14:solidFill>
          </w14:textFill>
        </w:rPr>
        <w:t xml:space="preserve">                 </w:t>
      </w:r>
    </w:p>
    <w:p w14:paraId="6BA8888D">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000000" w:themeColor="text1"/>
          <w:spacing w:val="-4"/>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报价供应商全称（加盖公章）：</w:t>
      </w:r>
      <w:r>
        <w:rPr>
          <w:rFonts w:hint="eastAsia" w:ascii="宋体" w:hAnsi="宋体" w:eastAsia="宋体" w:cs="宋体"/>
          <w:color w:val="000000" w:themeColor="text1"/>
          <w:spacing w:val="-4"/>
          <w:sz w:val="24"/>
          <w:szCs w:val="24"/>
          <w:highlight w:val="none"/>
          <w:u w:val="single"/>
          <w14:textFill>
            <w14:solidFill>
              <w14:schemeClr w14:val="tx1"/>
            </w14:solidFill>
          </w14:textFill>
        </w:rPr>
        <w:t xml:space="preserve">                          </w:t>
      </w:r>
    </w:p>
    <w:p w14:paraId="66600B3E">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000000" w:themeColor="text1"/>
          <w:spacing w:val="-4"/>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日期：</w:t>
      </w:r>
      <w:r>
        <w:rPr>
          <w:rFonts w:hint="eastAsia" w:ascii="宋体" w:hAnsi="宋体" w:eastAsia="宋体" w:cs="宋体"/>
          <w:color w:val="000000" w:themeColor="text1"/>
          <w:spacing w:val="-4"/>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年</w:t>
      </w:r>
      <w:r>
        <w:rPr>
          <w:rFonts w:hint="eastAsia" w:ascii="宋体" w:hAnsi="宋体" w:eastAsia="宋体" w:cs="宋体"/>
          <w:color w:val="000000" w:themeColor="text1"/>
          <w:spacing w:val="-4"/>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月</w:t>
      </w:r>
      <w:r>
        <w:rPr>
          <w:rFonts w:hint="eastAsia" w:ascii="宋体" w:hAnsi="宋体" w:eastAsia="宋体" w:cs="宋体"/>
          <w:color w:val="000000" w:themeColor="text1"/>
          <w:spacing w:val="-4"/>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 xml:space="preserve">日 </w:t>
      </w:r>
    </w:p>
    <w:p w14:paraId="65BBFA85">
      <w:pPr>
        <w:pStyle w:val="16"/>
        <w:rPr>
          <w:rFonts w:hint="eastAsia"/>
          <w:color w:val="000000" w:themeColor="text1"/>
          <w:highlight w:val="none"/>
          <w14:textFill>
            <w14:solidFill>
              <w14:schemeClr w14:val="tx1"/>
            </w14:solidFill>
          </w14:textFill>
        </w:rPr>
      </w:pPr>
    </w:p>
    <w:p w14:paraId="797088E2">
      <w:pPr>
        <w:keepNext w:val="0"/>
        <w:keepLines w:val="0"/>
        <w:pageBreakBefore w:val="0"/>
        <w:kinsoku/>
        <w:wordWrap/>
        <w:overflowPunct/>
        <w:topLinePunct w:val="0"/>
        <w:bidi w:val="0"/>
        <w:spacing w:line="440" w:lineRule="exact"/>
        <w:outlineLvl w:val="9"/>
        <w:rPr>
          <w:rFonts w:hint="eastAsia" w:ascii="宋体" w:hAnsi="宋体" w:eastAsia="宋体" w:cs="宋体"/>
          <w:b/>
          <w:color w:val="000000" w:themeColor="text1"/>
          <w:sz w:val="28"/>
          <w:szCs w:val="28"/>
          <w:highlight w:val="none"/>
          <w14:textFill>
            <w14:solidFill>
              <w14:schemeClr w14:val="tx1"/>
            </w14:solidFill>
          </w14:textFill>
        </w:rPr>
      </w:pPr>
    </w:p>
    <w:p w14:paraId="0EC41512">
      <w:pPr>
        <w:pStyle w:val="23"/>
        <w:rPr>
          <w:rFonts w:hint="eastAsia"/>
          <w:color w:val="000000" w:themeColor="text1"/>
          <w14:textFill>
            <w14:solidFill>
              <w14:schemeClr w14:val="tx1"/>
            </w14:solidFill>
          </w14:textFill>
        </w:rPr>
      </w:pPr>
    </w:p>
    <w:p w14:paraId="67A162EE">
      <w:pPr>
        <w:keepNext w:val="0"/>
        <w:keepLines w:val="0"/>
        <w:pageBreakBefore w:val="0"/>
        <w:kinsoku/>
        <w:wordWrap/>
        <w:overflowPunct/>
        <w:topLinePunct w:val="0"/>
        <w:bidi w:val="0"/>
        <w:spacing w:line="440" w:lineRule="exact"/>
        <w:outlineLvl w:val="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 xml:space="preserve"> </w:t>
      </w:r>
      <w:bookmarkEnd w:id="71"/>
      <w:bookmarkEnd w:id="72"/>
      <w:bookmarkEnd w:id="73"/>
      <w:bookmarkEnd w:id="74"/>
      <w:bookmarkEnd w:id="75"/>
      <w:bookmarkEnd w:id="76"/>
      <w:bookmarkStart w:id="77" w:name="_Toc13976"/>
      <w:bookmarkStart w:id="78" w:name="_Toc20566"/>
      <w:bookmarkStart w:id="79" w:name="_Toc4358"/>
      <w:bookmarkStart w:id="80" w:name="_Toc26916"/>
      <w:r>
        <w:rPr>
          <w:rFonts w:hint="eastAsia" w:ascii="宋体" w:hAnsi="宋体" w:eastAsia="宋体" w:cs="宋体"/>
          <w:b/>
          <w:color w:val="000000" w:themeColor="text1"/>
          <w:sz w:val="28"/>
          <w:szCs w:val="28"/>
          <w:highlight w:val="none"/>
          <w14:textFill>
            <w14:solidFill>
              <w14:schemeClr w14:val="tx1"/>
            </w14:solidFill>
          </w14:textFill>
        </w:rPr>
        <w:t>格式2                       报价一览表</w:t>
      </w:r>
      <w:bookmarkEnd w:id="77"/>
      <w:bookmarkEnd w:id="78"/>
      <w:bookmarkEnd w:id="79"/>
      <w:bookmarkEnd w:id="80"/>
    </w:p>
    <w:p w14:paraId="0977D8B0">
      <w:pPr>
        <w:keepNext w:val="0"/>
        <w:keepLines w:val="0"/>
        <w:pageBreakBefore w:val="0"/>
        <w:kinsoku/>
        <w:wordWrap/>
        <w:overflowPunct/>
        <w:topLinePunct w:val="0"/>
        <w:bidi w:val="0"/>
        <w:spacing w:line="440" w:lineRule="exact"/>
        <w:rPr>
          <w:rFonts w:hint="eastAsia" w:ascii="宋体" w:hAnsi="宋体" w:eastAsia="宋体" w:cs="宋体"/>
          <w:color w:val="000000" w:themeColor="text1"/>
          <w:sz w:val="28"/>
          <w:szCs w:val="28"/>
          <w:highlight w:val="none"/>
          <w14:textFill>
            <w14:solidFill>
              <w14:schemeClr w14:val="tx1"/>
            </w14:solidFill>
          </w14:textFill>
        </w:rPr>
      </w:pPr>
    </w:p>
    <w:p w14:paraId="1630EE48">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采购编号：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73D93F8A">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报价供应商全称(加盖公章)：</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0A170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6F88F2CE">
            <w:pPr>
              <w:pStyle w:val="15"/>
              <w:tabs>
                <w:tab w:val="left" w:pos="8360"/>
              </w:tabs>
              <w:spacing w:line="360" w:lineRule="exact"/>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5A24F138">
            <w:pPr>
              <w:pStyle w:val="15"/>
              <w:tabs>
                <w:tab w:val="left" w:pos="8360"/>
              </w:tabs>
              <w:spacing w:line="360" w:lineRule="exact"/>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5865C7D4">
            <w:pPr>
              <w:pStyle w:val="15"/>
              <w:tabs>
                <w:tab w:val="left" w:pos="8360"/>
              </w:tabs>
              <w:spacing w:line="360" w:lineRule="exact"/>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6ED05079">
            <w:pPr>
              <w:pStyle w:val="15"/>
              <w:tabs>
                <w:tab w:val="left" w:pos="8360"/>
              </w:tabs>
              <w:spacing w:line="360" w:lineRule="exact"/>
              <w:jc w:val="center"/>
              <w:rPr>
                <w:rFonts w:hint="eastAsia" w:ascii="宋体" w:hAnsi="宋体" w:eastAsia="宋体" w:cs="宋体"/>
                <w:b/>
                <w:color w:val="000000" w:themeColor="text1"/>
                <w:sz w:val="24"/>
                <w:szCs w:val="24"/>
                <w:highlight w:val="none"/>
                <w:lang w:eastAsia="zh-CN"/>
                <w14:textFill>
                  <w14:solidFill>
                    <w14:schemeClr w14:val="tx1"/>
                  </w14:solidFill>
                </w14:textFill>
              </w:rPr>
            </w:pPr>
            <w:r>
              <w:rPr>
                <w:rFonts w:hint="eastAsia" w:hAnsi="宋体" w:cs="宋体"/>
                <w:b/>
                <w:color w:val="000000" w:themeColor="text1"/>
                <w:sz w:val="24"/>
                <w:szCs w:val="24"/>
                <w:highlight w:val="none"/>
                <w:lang w:eastAsia="zh-CN"/>
                <w14:textFill>
                  <w14:solidFill>
                    <w14:schemeClr w14:val="tx1"/>
                  </w14:solidFill>
                </w14:textFill>
              </w:rPr>
              <w:t>报价（元）</w:t>
            </w:r>
          </w:p>
        </w:tc>
      </w:tr>
      <w:tr w14:paraId="7979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61F9E07D">
            <w:pPr>
              <w:widowControl/>
              <w:spacing w:line="36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3552" w:type="dxa"/>
            <w:tcBorders>
              <w:top w:val="single" w:color="auto" w:sz="4" w:space="0"/>
              <w:left w:val="single" w:color="auto" w:sz="4" w:space="0"/>
              <w:bottom w:val="single" w:color="auto" w:sz="4" w:space="0"/>
              <w:right w:val="single" w:color="auto" w:sz="4" w:space="0"/>
            </w:tcBorders>
            <w:vAlign w:val="center"/>
          </w:tcPr>
          <w:p w14:paraId="6C951F11">
            <w:pPr>
              <w:pStyle w:val="13"/>
              <w:widowControl/>
              <w:spacing w:line="440" w:lineRule="exact"/>
              <w:ind w:left="0" w:leftChars="0" w:right="0" w:rightChars="0"/>
              <w:jc w:val="center"/>
              <w:rPr>
                <w:rFonts w:hint="default" w:ascii="宋体" w:hAnsi="宋体" w:eastAsia="宋体" w:cs="宋体"/>
                <w:color w:val="000000" w:themeColor="text1"/>
                <w:sz w:val="24"/>
                <w:szCs w:val="24"/>
                <w:highlight w:val="none"/>
                <w:lang w:val="en-US"/>
                <w14:textFill>
                  <w14:solidFill>
                    <w14:schemeClr w14:val="tx1"/>
                  </w14:solidFill>
                </w14:textFill>
              </w:rPr>
            </w:pPr>
          </w:p>
        </w:tc>
        <w:tc>
          <w:tcPr>
            <w:tcW w:w="972" w:type="dxa"/>
            <w:tcBorders>
              <w:top w:val="single" w:color="auto" w:sz="4" w:space="0"/>
              <w:left w:val="single" w:color="auto" w:sz="4" w:space="0"/>
              <w:bottom w:val="single" w:color="auto" w:sz="4" w:space="0"/>
              <w:right w:val="single" w:color="auto" w:sz="4" w:space="0"/>
            </w:tcBorders>
            <w:vAlign w:val="center"/>
          </w:tcPr>
          <w:p w14:paraId="4ED71C5A">
            <w:pPr>
              <w:pStyle w:val="13"/>
              <w:widowControl/>
              <w:spacing w:line="440" w:lineRule="exact"/>
              <w:ind w:left="0" w:leftChars="0" w:right="0" w:rightChars="0"/>
              <w:jc w:val="center"/>
              <w:rPr>
                <w:rFonts w:hint="eastAsia" w:ascii="宋体" w:hAnsi="宋体" w:eastAsia="宋体" w:cs="宋体"/>
                <w:color w:val="000000" w:themeColor="text1"/>
                <w:sz w:val="24"/>
                <w:szCs w:val="24"/>
                <w:highlight w:val="none"/>
                <w:lang w:val="zh-CN"/>
                <w14:textFill>
                  <w14:solidFill>
                    <w14:schemeClr w14:val="tx1"/>
                  </w14:solidFill>
                </w14:textFill>
              </w:rPr>
            </w:pPr>
          </w:p>
        </w:tc>
        <w:tc>
          <w:tcPr>
            <w:tcW w:w="3220" w:type="dxa"/>
            <w:tcBorders>
              <w:top w:val="single" w:color="auto" w:sz="4" w:space="0"/>
              <w:left w:val="single" w:color="auto" w:sz="4" w:space="0"/>
              <w:bottom w:val="single" w:color="auto" w:sz="4" w:space="0"/>
              <w:right w:val="single" w:color="auto" w:sz="4" w:space="0"/>
            </w:tcBorders>
            <w:vAlign w:val="center"/>
          </w:tcPr>
          <w:p w14:paraId="7FCEF7D2">
            <w:pPr>
              <w:pStyle w:val="10"/>
              <w:tabs>
                <w:tab w:val="left" w:pos="8360"/>
              </w:tabs>
              <w:spacing w:line="360" w:lineRule="exact"/>
              <w:jc w:val="center"/>
              <w:rPr>
                <w:rFonts w:hint="default" w:ascii="宋体" w:hAnsi="宋体" w:eastAsia="宋体" w:cs="宋体"/>
                <w:color w:val="000000" w:themeColor="text1"/>
                <w:sz w:val="24"/>
                <w:szCs w:val="24"/>
                <w:highlight w:val="none"/>
                <w:u w:val="single"/>
                <w:lang w:val="en-US"/>
                <w14:textFill>
                  <w14:solidFill>
                    <w14:schemeClr w14:val="tx1"/>
                  </w14:solidFill>
                </w14:textFill>
              </w:rPr>
            </w:pPr>
          </w:p>
        </w:tc>
      </w:tr>
    </w:tbl>
    <w:p w14:paraId="580125BB">
      <w:pPr>
        <w:pStyle w:val="23"/>
        <w:rPr>
          <w:rFonts w:hint="eastAsia" w:ascii="宋体" w:hAnsi="宋体" w:eastAsia="宋体" w:cs="宋体"/>
          <w:color w:val="000000" w:themeColor="text1"/>
          <w:sz w:val="24"/>
          <w:szCs w:val="24"/>
          <w:highlight w:val="none"/>
          <w:u w:val="single"/>
          <w14:textFill>
            <w14:solidFill>
              <w14:schemeClr w14:val="tx1"/>
            </w14:solidFill>
          </w14:textFill>
        </w:rPr>
      </w:pPr>
    </w:p>
    <w:p w14:paraId="10BD0E5C">
      <w:pPr>
        <w:pStyle w:val="23"/>
        <w:rPr>
          <w:rFonts w:hint="eastAsia" w:ascii="宋体" w:hAnsi="宋体" w:eastAsia="宋体" w:cs="宋体"/>
          <w:color w:val="000000" w:themeColor="text1"/>
          <w:sz w:val="24"/>
          <w:szCs w:val="24"/>
          <w:highlight w:val="none"/>
          <w:u w:val="single"/>
          <w14:textFill>
            <w14:solidFill>
              <w14:schemeClr w14:val="tx1"/>
            </w14:solidFill>
          </w14:textFill>
        </w:rPr>
      </w:pPr>
    </w:p>
    <w:p w14:paraId="5275BAFB">
      <w:pPr>
        <w:pStyle w:val="23"/>
        <w:rPr>
          <w:rFonts w:hint="eastAsia" w:ascii="宋体" w:hAnsi="宋体" w:eastAsia="宋体" w:cs="宋体"/>
          <w:color w:val="000000" w:themeColor="text1"/>
          <w:sz w:val="24"/>
          <w:szCs w:val="24"/>
          <w:highlight w:val="none"/>
          <w:u w:val="single"/>
          <w14:textFill>
            <w14:solidFill>
              <w14:schemeClr w14:val="tx1"/>
            </w14:solidFill>
          </w14:textFill>
        </w:rPr>
      </w:pPr>
    </w:p>
    <w:p w14:paraId="4F0A2A78">
      <w:pPr>
        <w:pStyle w:val="23"/>
        <w:rPr>
          <w:rFonts w:hint="eastAsia" w:ascii="宋体" w:hAnsi="宋体" w:eastAsia="宋体" w:cs="宋体"/>
          <w:color w:val="000000" w:themeColor="text1"/>
          <w:sz w:val="24"/>
          <w:szCs w:val="24"/>
          <w:highlight w:val="none"/>
          <w:u w:val="single"/>
          <w14:textFill>
            <w14:solidFill>
              <w14:schemeClr w14:val="tx1"/>
            </w14:solidFill>
          </w14:textFill>
        </w:rPr>
      </w:pPr>
    </w:p>
    <w:p w14:paraId="7496A3B2">
      <w:pPr>
        <w:pStyle w:val="23"/>
        <w:rPr>
          <w:rFonts w:hint="eastAsia" w:ascii="宋体" w:hAnsi="宋体" w:eastAsia="宋体" w:cs="宋体"/>
          <w:color w:val="000000" w:themeColor="text1"/>
          <w:sz w:val="24"/>
          <w:szCs w:val="24"/>
          <w:highlight w:val="none"/>
          <w:u w:val="single"/>
          <w14:textFill>
            <w14:solidFill>
              <w14:schemeClr w14:val="tx1"/>
            </w14:solidFill>
          </w14:textFill>
        </w:rPr>
      </w:pPr>
    </w:p>
    <w:p w14:paraId="1B9FCEB6">
      <w:pPr>
        <w:spacing w:line="360" w:lineRule="auto"/>
        <w:ind w:firstLine="2400" w:firstLineChars="1000"/>
        <w:rPr>
          <w:rFonts w:hint="eastAsia" w:ascii="宋体" w:hAnsi="宋体" w:eastAsia="宋体" w:cs="宋体"/>
          <w:color w:val="000000" w:themeColor="text1"/>
          <w:sz w:val="24"/>
          <w:szCs w:val="24"/>
          <w:highlight w:val="none"/>
          <w14:textFill>
            <w14:solidFill>
              <w14:schemeClr w14:val="tx1"/>
            </w14:solidFill>
          </w14:textFill>
        </w:rPr>
      </w:pPr>
    </w:p>
    <w:p w14:paraId="0F865AEA">
      <w:pPr>
        <w:spacing w:line="360" w:lineRule="auto"/>
        <w:ind w:firstLine="2400" w:firstLineChars="1000"/>
        <w:rPr>
          <w:rFonts w:hint="eastAsia" w:ascii="宋体" w:hAnsi="宋体" w:eastAsia="宋体" w:cs="宋体"/>
          <w:color w:val="000000" w:themeColor="text1"/>
          <w:sz w:val="24"/>
          <w:szCs w:val="24"/>
          <w:highlight w:val="none"/>
          <w14:textFill>
            <w14:solidFill>
              <w14:schemeClr w14:val="tx1"/>
            </w14:solidFill>
          </w14:textFill>
        </w:rPr>
      </w:pPr>
    </w:p>
    <w:p w14:paraId="15E54964">
      <w:pPr>
        <w:spacing w:line="360" w:lineRule="auto"/>
        <w:ind w:firstLine="2400" w:firstLineChars="1000"/>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报价供应商全称(加盖公章)：</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1990B0A7">
      <w:pPr>
        <w:spacing w:line="360" w:lineRule="auto"/>
        <w:ind w:firstLine="3840" w:firstLineChars="160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报价</w:t>
      </w:r>
      <w:r>
        <w:rPr>
          <w:rFonts w:hint="eastAsia" w:ascii="宋体" w:hAnsi="宋体" w:eastAsia="宋体" w:cs="宋体"/>
          <w:color w:val="000000" w:themeColor="text1"/>
          <w:sz w:val="24"/>
          <w:szCs w:val="24"/>
          <w:highlight w:val="none"/>
          <w14:textFill>
            <w14:solidFill>
              <w14:schemeClr w14:val="tx1"/>
            </w14:solidFill>
          </w14:textFill>
        </w:rPr>
        <w:t>代表签字：</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7F2083CA">
      <w:pPr>
        <w:spacing w:line="360" w:lineRule="auto"/>
        <w:ind w:firstLine="4800" w:firstLineChars="20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日期：</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5585097A">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p>
    <w:p w14:paraId="706A4127">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p>
    <w:p w14:paraId="5289B126">
      <w:pPr>
        <w:rPr>
          <w:rFonts w:hint="eastAsia" w:ascii="宋体" w:hAnsi="宋体" w:eastAsia="宋体" w:cs="宋体"/>
          <w:color w:val="000000" w:themeColor="text1"/>
          <w:sz w:val="28"/>
          <w:szCs w:val="28"/>
          <w:highlight w:val="none"/>
          <w14:textFill>
            <w14:solidFill>
              <w14:schemeClr w14:val="tx1"/>
            </w14:solidFill>
          </w14:textFill>
        </w:rPr>
      </w:pPr>
    </w:p>
    <w:p w14:paraId="4F492322">
      <w:pPr>
        <w:rPr>
          <w:rFonts w:hint="eastAsia" w:ascii="宋体" w:hAnsi="宋体" w:eastAsia="宋体" w:cs="宋体"/>
          <w:color w:val="000000" w:themeColor="text1"/>
          <w:sz w:val="28"/>
          <w:szCs w:val="28"/>
          <w:highlight w:val="none"/>
          <w14:textFill>
            <w14:solidFill>
              <w14:schemeClr w14:val="tx1"/>
            </w14:solidFill>
          </w14:textFill>
        </w:rPr>
      </w:pPr>
    </w:p>
    <w:p w14:paraId="5018C159">
      <w:pPr>
        <w:rPr>
          <w:rFonts w:hint="eastAsia" w:ascii="宋体" w:hAnsi="宋体" w:eastAsia="宋体" w:cs="宋体"/>
          <w:color w:val="000000" w:themeColor="text1"/>
          <w:sz w:val="28"/>
          <w:szCs w:val="28"/>
          <w:highlight w:val="none"/>
          <w14:textFill>
            <w14:solidFill>
              <w14:schemeClr w14:val="tx1"/>
            </w14:solidFill>
          </w14:textFill>
        </w:rPr>
      </w:pPr>
    </w:p>
    <w:p w14:paraId="7F9B714D">
      <w:pPr>
        <w:rPr>
          <w:rFonts w:hint="eastAsia" w:ascii="宋体" w:hAnsi="宋体" w:eastAsia="宋体" w:cs="宋体"/>
          <w:color w:val="000000" w:themeColor="text1"/>
          <w:sz w:val="28"/>
          <w:szCs w:val="28"/>
          <w:highlight w:val="none"/>
          <w14:textFill>
            <w14:solidFill>
              <w14:schemeClr w14:val="tx1"/>
            </w14:solidFill>
          </w14:textFill>
        </w:rPr>
      </w:pPr>
    </w:p>
    <w:p w14:paraId="131757F9">
      <w:pPr>
        <w:pStyle w:val="16"/>
        <w:rPr>
          <w:rFonts w:hint="eastAsia" w:ascii="宋体" w:hAnsi="宋体" w:eastAsia="宋体" w:cs="宋体"/>
          <w:color w:val="000000" w:themeColor="text1"/>
          <w:sz w:val="28"/>
          <w:szCs w:val="28"/>
          <w:highlight w:val="none"/>
          <w14:textFill>
            <w14:solidFill>
              <w14:schemeClr w14:val="tx1"/>
            </w14:solidFill>
          </w14:textFill>
        </w:rPr>
      </w:pPr>
    </w:p>
    <w:p w14:paraId="3A55AB93">
      <w:pPr>
        <w:pStyle w:val="16"/>
        <w:rPr>
          <w:rFonts w:hint="eastAsia" w:ascii="宋体" w:hAnsi="宋体" w:eastAsia="宋体" w:cs="宋体"/>
          <w:color w:val="000000" w:themeColor="text1"/>
          <w:sz w:val="28"/>
          <w:szCs w:val="28"/>
          <w:highlight w:val="none"/>
          <w14:textFill>
            <w14:solidFill>
              <w14:schemeClr w14:val="tx1"/>
            </w14:solidFill>
          </w14:textFill>
        </w:rPr>
      </w:pPr>
    </w:p>
    <w:p w14:paraId="236AD367">
      <w:pPr>
        <w:pStyle w:val="16"/>
        <w:rPr>
          <w:rFonts w:hint="eastAsia" w:ascii="宋体" w:hAnsi="宋体" w:eastAsia="宋体" w:cs="宋体"/>
          <w:color w:val="000000" w:themeColor="text1"/>
          <w:sz w:val="28"/>
          <w:szCs w:val="28"/>
          <w:highlight w:val="none"/>
          <w14:textFill>
            <w14:solidFill>
              <w14:schemeClr w14:val="tx1"/>
            </w14:solidFill>
          </w14:textFill>
        </w:rPr>
      </w:pPr>
    </w:p>
    <w:p w14:paraId="4EC8151D">
      <w:pPr>
        <w:pStyle w:val="16"/>
        <w:rPr>
          <w:rFonts w:hint="eastAsia" w:ascii="宋体" w:hAnsi="宋体" w:cs="宋体"/>
          <w:color w:val="000000" w:themeColor="text1"/>
          <w:sz w:val="28"/>
          <w:szCs w:val="28"/>
          <w:highlight w:val="none"/>
          <w:lang w:val="en-US" w:eastAsia="zh-CN"/>
          <w14:textFill>
            <w14:solidFill>
              <w14:schemeClr w14:val="tx1"/>
            </w14:solidFill>
          </w14:textFill>
        </w:rPr>
      </w:pPr>
    </w:p>
    <w:p w14:paraId="2329D25B">
      <w:pPr>
        <w:spacing w:line="400" w:lineRule="exact"/>
        <w:outlineLvl w:val="9"/>
        <w:rPr>
          <w:rFonts w:hint="eastAsia" w:hAnsi="宋体"/>
          <w:b/>
          <w:color w:val="000000" w:themeColor="text1"/>
          <w:sz w:val="24"/>
          <w:highlight w:val="none"/>
          <w14:textFill>
            <w14:solidFill>
              <w14:schemeClr w14:val="tx1"/>
            </w14:solidFill>
          </w14:textFill>
        </w:rPr>
      </w:pPr>
      <w:bookmarkStart w:id="81" w:name="_Toc477899480"/>
    </w:p>
    <w:p w14:paraId="7570AAF0">
      <w:pPr>
        <w:spacing w:line="400" w:lineRule="exact"/>
        <w:outlineLvl w:val="0"/>
        <w:rPr>
          <w:rFonts w:hint="eastAsia" w:ascii="宋体" w:hAnsi="宋体"/>
          <w:b/>
          <w:color w:val="000000" w:themeColor="text1"/>
          <w:sz w:val="24"/>
          <w:highlight w:val="none"/>
          <w14:textFill>
            <w14:solidFill>
              <w14:schemeClr w14:val="tx1"/>
            </w14:solidFill>
          </w14:textFill>
        </w:rPr>
      </w:pPr>
      <w:bookmarkStart w:id="82" w:name="_Toc12436"/>
      <w:bookmarkStart w:id="83" w:name="_Toc7138"/>
      <w:r>
        <w:rPr>
          <w:rFonts w:hint="eastAsia" w:hAnsi="宋体"/>
          <w:b/>
          <w:color w:val="000000" w:themeColor="text1"/>
          <w:sz w:val="24"/>
          <w:highlight w:val="none"/>
          <w14:textFill>
            <w14:solidFill>
              <w14:schemeClr w14:val="tx1"/>
            </w14:solidFill>
          </w14:textFill>
        </w:rPr>
        <w:t>格式</w:t>
      </w:r>
      <w:r>
        <w:rPr>
          <w:rFonts w:hint="eastAsia" w:hAnsi="宋体"/>
          <w:b/>
          <w:color w:val="000000" w:themeColor="text1"/>
          <w:sz w:val="24"/>
          <w:highlight w:val="none"/>
          <w:lang w:val="en-US" w:eastAsia="zh-CN"/>
          <w14:textFill>
            <w14:solidFill>
              <w14:schemeClr w14:val="tx1"/>
            </w14:solidFill>
          </w14:textFill>
        </w:rPr>
        <w:t>3</w:t>
      </w:r>
      <w:r>
        <w:rPr>
          <w:rFonts w:hint="eastAsia" w:hAnsi="宋体"/>
          <w:b/>
          <w:color w:val="000000" w:themeColor="text1"/>
          <w:sz w:val="24"/>
          <w:highlight w:val="none"/>
          <w14:textFill>
            <w14:solidFill>
              <w14:schemeClr w14:val="tx1"/>
            </w14:solidFill>
          </w14:textFill>
        </w:rPr>
        <w:t xml:space="preserve">   </w:t>
      </w:r>
      <w:r>
        <w:rPr>
          <w:rFonts w:hint="eastAsia" w:ascii="宋体" w:hAnsi="宋体"/>
          <w:b/>
          <w:color w:val="000000" w:themeColor="text1"/>
          <w:sz w:val="24"/>
          <w:highlight w:val="none"/>
          <w14:textFill>
            <w14:solidFill>
              <w14:schemeClr w14:val="tx1"/>
            </w14:solidFill>
          </w14:textFill>
        </w:rPr>
        <w:t xml:space="preserve">                       分项报价明细表</w:t>
      </w:r>
      <w:bookmarkEnd w:id="81"/>
      <w:bookmarkEnd w:id="82"/>
      <w:bookmarkEnd w:id="83"/>
    </w:p>
    <w:p w14:paraId="399EEC21">
      <w:pPr>
        <w:spacing w:line="400" w:lineRule="exact"/>
        <w:rPr>
          <w:rFonts w:hint="eastAsia" w:ascii="黑体" w:hAnsi="Arial" w:eastAsia="黑体"/>
          <w:b/>
          <w:color w:val="000000" w:themeColor="text1"/>
          <w:sz w:val="24"/>
          <w:highlight w:val="none"/>
          <w14:textFill>
            <w14:solidFill>
              <w14:schemeClr w14:val="tx1"/>
            </w14:solidFill>
          </w14:textFill>
        </w:rPr>
      </w:pPr>
    </w:p>
    <w:p w14:paraId="66AD14C7">
      <w:pPr>
        <w:keepNext w:val="0"/>
        <w:keepLines w:val="0"/>
        <w:pageBreakBefore w:val="0"/>
        <w:kinsoku/>
        <w:wordWrap/>
        <w:overflowPunct/>
        <w:topLinePunct w:val="0"/>
        <w:bidi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采购编号：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16ACFA3B">
      <w:pPr>
        <w:keepNext w:val="0"/>
        <w:keepLines w:val="0"/>
        <w:pageBreakBefore w:val="0"/>
        <w:kinsoku/>
        <w:wordWrap/>
        <w:overflowPunct/>
        <w:topLinePunct w:val="0"/>
        <w:bidi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报价供应商全称(加盖公章)：</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2C55C195">
      <w:pPr>
        <w:spacing w:line="400" w:lineRule="exact"/>
        <w:rPr>
          <w:rFonts w:hint="eastAsia" w:ascii="Arial" w:hAnsi="Arial"/>
          <w:color w:val="000000" w:themeColor="text1"/>
          <w:szCs w:val="21"/>
          <w:highlight w:val="none"/>
          <w14:textFill>
            <w14:solidFill>
              <w14:schemeClr w14:val="tx1"/>
            </w14:solidFill>
          </w14:textFill>
        </w:rPr>
      </w:pPr>
    </w:p>
    <w:p w14:paraId="7C76A4F0">
      <w:pPr>
        <w:pStyle w:val="23"/>
        <w:rPr>
          <w:rFonts w:hint="eastAsia" w:ascii="Arial" w:hAnsi="Arial"/>
          <w:color w:val="000000" w:themeColor="text1"/>
          <w:szCs w:val="21"/>
          <w:highlight w:val="none"/>
          <w14:textFill>
            <w14:solidFill>
              <w14:schemeClr w14:val="tx1"/>
            </w14:solidFill>
          </w14:textFill>
        </w:rPr>
      </w:pPr>
    </w:p>
    <w:p w14:paraId="67E3B09B">
      <w:pPr>
        <w:pStyle w:val="23"/>
        <w:rPr>
          <w:rFonts w:hint="eastAsia" w:ascii="Arial" w:hAnsi="Arial"/>
          <w:color w:val="000000" w:themeColor="text1"/>
          <w:szCs w:val="21"/>
          <w:highlight w:val="none"/>
          <w14:textFill>
            <w14:solidFill>
              <w14:schemeClr w14:val="tx1"/>
            </w14:solidFill>
          </w14:textFill>
        </w:rPr>
      </w:pPr>
    </w:p>
    <w:p w14:paraId="4E8C4CA8">
      <w:pPr>
        <w:spacing w:line="400" w:lineRule="exact"/>
        <w:jc w:val="center"/>
        <w:rPr>
          <w:rFonts w:hint="default" w:ascii="Arial" w:hAnsi="Arial" w:eastAsia="宋体"/>
          <w:color w:val="000000" w:themeColor="text1"/>
          <w:sz w:val="32"/>
          <w:szCs w:val="32"/>
          <w:highlight w:val="none"/>
          <w:lang w:val="en-US" w:eastAsia="zh-CN"/>
          <w14:textFill>
            <w14:solidFill>
              <w14:schemeClr w14:val="tx1"/>
            </w14:solidFill>
          </w14:textFill>
        </w:rPr>
      </w:pPr>
      <w:r>
        <w:rPr>
          <w:rFonts w:hint="eastAsia" w:ascii="Arial" w:hAnsi="Arial"/>
          <w:color w:val="000000" w:themeColor="text1"/>
          <w:sz w:val="32"/>
          <w:szCs w:val="32"/>
          <w:highlight w:val="none"/>
          <w:lang w:val="en-US" w:eastAsia="zh-CN"/>
          <w14:textFill>
            <w14:solidFill>
              <w14:schemeClr w14:val="tx1"/>
            </w14:solidFill>
          </w14:textFill>
        </w:rPr>
        <w:t>格式自拟定</w:t>
      </w:r>
    </w:p>
    <w:p w14:paraId="700BD7FB">
      <w:pPr>
        <w:spacing w:line="400" w:lineRule="exact"/>
        <w:rPr>
          <w:rFonts w:hint="eastAsia" w:ascii="Arial" w:hAnsi="Arial"/>
          <w:color w:val="000000" w:themeColor="text1"/>
          <w:szCs w:val="21"/>
          <w:highlight w:val="none"/>
          <w14:textFill>
            <w14:solidFill>
              <w14:schemeClr w14:val="tx1"/>
            </w14:solidFill>
          </w14:textFill>
        </w:rPr>
      </w:pPr>
    </w:p>
    <w:p w14:paraId="4811E6CC">
      <w:pPr>
        <w:pStyle w:val="23"/>
        <w:rPr>
          <w:rFonts w:hint="eastAsia" w:ascii="Arial" w:hAnsi="Arial"/>
          <w:color w:val="000000" w:themeColor="text1"/>
          <w:szCs w:val="21"/>
          <w:highlight w:val="none"/>
          <w14:textFill>
            <w14:solidFill>
              <w14:schemeClr w14:val="tx1"/>
            </w14:solidFill>
          </w14:textFill>
        </w:rPr>
      </w:pPr>
    </w:p>
    <w:p w14:paraId="239EE918">
      <w:pPr>
        <w:pStyle w:val="23"/>
        <w:rPr>
          <w:rFonts w:hint="eastAsia" w:ascii="Arial" w:hAnsi="Arial"/>
          <w:color w:val="000000" w:themeColor="text1"/>
          <w:szCs w:val="21"/>
          <w:highlight w:val="none"/>
          <w14:textFill>
            <w14:solidFill>
              <w14:schemeClr w14:val="tx1"/>
            </w14:solidFill>
          </w14:textFill>
        </w:rPr>
      </w:pPr>
    </w:p>
    <w:p w14:paraId="2CFA9D3B">
      <w:pPr>
        <w:pStyle w:val="23"/>
        <w:rPr>
          <w:rFonts w:hint="eastAsia" w:ascii="Arial" w:hAnsi="Arial"/>
          <w:color w:val="000000" w:themeColor="text1"/>
          <w:szCs w:val="21"/>
          <w:highlight w:val="none"/>
          <w14:textFill>
            <w14:solidFill>
              <w14:schemeClr w14:val="tx1"/>
            </w14:solidFill>
          </w14:textFill>
        </w:rPr>
      </w:pPr>
    </w:p>
    <w:p w14:paraId="5BA05D24">
      <w:pPr>
        <w:spacing w:line="400" w:lineRule="exact"/>
        <w:rPr>
          <w:rFonts w:hint="eastAsia" w:ascii="宋体" w:hAnsi="宋体"/>
          <w:b/>
          <w:color w:val="000000" w:themeColor="text1"/>
          <w:szCs w:val="21"/>
          <w:highlight w:val="none"/>
          <w14:textFill>
            <w14:solidFill>
              <w14:schemeClr w14:val="tx1"/>
            </w14:solidFill>
          </w14:textFill>
        </w:rPr>
      </w:pPr>
    </w:p>
    <w:p w14:paraId="583E5215">
      <w:pPr>
        <w:spacing w:line="400" w:lineRule="exact"/>
        <w:rPr>
          <w:rFonts w:hint="eastAsia" w:ascii="宋体" w:hAnsi="宋体"/>
          <w:color w:val="000000" w:themeColor="text1"/>
          <w:szCs w:val="21"/>
          <w:highlight w:val="none"/>
          <w14:textFill>
            <w14:solidFill>
              <w14:schemeClr w14:val="tx1"/>
            </w14:solidFill>
          </w14:textFill>
        </w:rPr>
      </w:pPr>
    </w:p>
    <w:p w14:paraId="5C4979F3">
      <w:pPr>
        <w:spacing w:line="360" w:lineRule="auto"/>
        <w:ind w:firstLine="2400" w:firstLineChars="1000"/>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报价供应商全称(加盖公章)：</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55CDEB59">
      <w:pPr>
        <w:spacing w:line="360" w:lineRule="auto"/>
        <w:ind w:firstLine="3840" w:firstLineChars="160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报价</w:t>
      </w:r>
      <w:r>
        <w:rPr>
          <w:rFonts w:hint="eastAsia" w:ascii="宋体" w:hAnsi="宋体" w:eastAsia="宋体" w:cs="宋体"/>
          <w:color w:val="000000" w:themeColor="text1"/>
          <w:sz w:val="24"/>
          <w:szCs w:val="24"/>
          <w:highlight w:val="none"/>
          <w14:textFill>
            <w14:solidFill>
              <w14:schemeClr w14:val="tx1"/>
            </w14:solidFill>
          </w14:textFill>
        </w:rPr>
        <w:t>代表签字：</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17B6F252">
      <w:pPr>
        <w:spacing w:line="360" w:lineRule="auto"/>
        <w:ind w:firstLine="4800" w:firstLineChars="20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日期：</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13F08BE9">
      <w:pPr>
        <w:pStyle w:val="16"/>
        <w:ind w:left="0" w:leftChars="0" w:firstLine="0" w:firstLineChars="0"/>
        <w:rPr>
          <w:rFonts w:hint="eastAsia" w:ascii="宋体" w:hAnsi="宋体" w:eastAsia="宋体" w:cs="宋体"/>
          <w:color w:val="000000" w:themeColor="text1"/>
          <w:sz w:val="28"/>
          <w:szCs w:val="28"/>
          <w:highlight w:val="none"/>
          <w14:textFill>
            <w14:solidFill>
              <w14:schemeClr w14:val="tx1"/>
            </w14:solidFill>
          </w14:textFill>
        </w:rPr>
      </w:pPr>
    </w:p>
    <w:p w14:paraId="250EC355">
      <w:pPr>
        <w:pStyle w:val="16"/>
        <w:ind w:left="0" w:leftChars="0" w:firstLine="0" w:firstLineChars="0"/>
        <w:rPr>
          <w:rFonts w:hint="eastAsia" w:ascii="宋体" w:hAnsi="宋体" w:eastAsia="宋体" w:cs="宋体"/>
          <w:color w:val="000000" w:themeColor="text1"/>
          <w:sz w:val="28"/>
          <w:szCs w:val="28"/>
          <w:highlight w:val="none"/>
          <w14:textFill>
            <w14:solidFill>
              <w14:schemeClr w14:val="tx1"/>
            </w14:solidFill>
          </w14:textFill>
        </w:rPr>
      </w:pPr>
    </w:p>
    <w:p w14:paraId="617909E0">
      <w:pPr>
        <w:pStyle w:val="16"/>
        <w:ind w:left="0" w:leftChars="0" w:firstLine="0" w:firstLineChars="0"/>
        <w:rPr>
          <w:rFonts w:hint="eastAsia" w:ascii="宋体" w:hAnsi="宋体" w:eastAsia="宋体" w:cs="宋体"/>
          <w:color w:val="000000" w:themeColor="text1"/>
          <w:sz w:val="28"/>
          <w:szCs w:val="28"/>
          <w:highlight w:val="none"/>
          <w14:textFill>
            <w14:solidFill>
              <w14:schemeClr w14:val="tx1"/>
            </w14:solidFill>
          </w14:textFill>
        </w:rPr>
      </w:pPr>
    </w:p>
    <w:p w14:paraId="1777AF1F">
      <w:pPr>
        <w:pStyle w:val="16"/>
        <w:ind w:left="0" w:leftChars="0" w:firstLine="0" w:firstLineChars="0"/>
        <w:rPr>
          <w:rFonts w:hint="eastAsia" w:ascii="宋体" w:hAnsi="宋体" w:eastAsia="宋体" w:cs="宋体"/>
          <w:color w:val="000000" w:themeColor="text1"/>
          <w:sz w:val="28"/>
          <w:szCs w:val="28"/>
          <w:highlight w:val="none"/>
          <w14:textFill>
            <w14:solidFill>
              <w14:schemeClr w14:val="tx1"/>
            </w14:solidFill>
          </w14:textFill>
        </w:rPr>
      </w:pPr>
    </w:p>
    <w:p w14:paraId="1AA5D5F8">
      <w:pPr>
        <w:pStyle w:val="16"/>
        <w:ind w:left="0" w:leftChars="0" w:firstLine="0" w:firstLineChars="0"/>
        <w:rPr>
          <w:rFonts w:hint="eastAsia" w:ascii="宋体" w:hAnsi="宋体" w:eastAsia="宋体" w:cs="宋体"/>
          <w:color w:val="000000" w:themeColor="text1"/>
          <w:sz w:val="28"/>
          <w:szCs w:val="28"/>
          <w:highlight w:val="none"/>
          <w14:textFill>
            <w14:solidFill>
              <w14:schemeClr w14:val="tx1"/>
            </w14:solidFill>
          </w14:textFill>
        </w:rPr>
      </w:pPr>
    </w:p>
    <w:p w14:paraId="102A8A38">
      <w:pPr>
        <w:pStyle w:val="16"/>
        <w:ind w:left="0" w:leftChars="0" w:firstLine="0" w:firstLineChars="0"/>
        <w:rPr>
          <w:rFonts w:hint="eastAsia" w:ascii="宋体" w:hAnsi="宋体" w:eastAsia="宋体" w:cs="宋体"/>
          <w:color w:val="000000" w:themeColor="text1"/>
          <w:sz w:val="28"/>
          <w:szCs w:val="28"/>
          <w:highlight w:val="none"/>
          <w14:textFill>
            <w14:solidFill>
              <w14:schemeClr w14:val="tx1"/>
            </w14:solidFill>
          </w14:textFill>
        </w:rPr>
      </w:pPr>
    </w:p>
    <w:p w14:paraId="5D65AB35">
      <w:pPr>
        <w:pStyle w:val="16"/>
        <w:ind w:left="0" w:leftChars="0" w:firstLine="0" w:firstLineChars="0"/>
        <w:rPr>
          <w:rFonts w:hint="eastAsia" w:ascii="宋体" w:hAnsi="宋体" w:eastAsia="宋体" w:cs="宋体"/>
          <w:color w:val="000000" w:themeColor="text1"/>
          <w:sz w:val="28"/>
          <w:szCs w:val="28"/>
          <w:highlight w:val="none"/>
          <w14:textFill>
            <w14:solidFill>
              <w14:schemeClr w14:val="tx1"/>
            </w14:solidFill>
          </w14:textFill>
        </w:rPr>
      </w:pPr>
    </w:p>
    <w:p w14:paraId="20A6567F">
      <w:pPr>
        <w:pStyle w:val="16"/>
        <w:ind w:left="0" w:leftChars="0" w:firstLine="0" w:firstLineChars="0"/>
        <w:rPr>
          <w:rFonts w:hint="eastAsia" w:ascii="宋体" w:hAnsi="宋体" w:eastAsia="宋体" w:cs="宋体"/>
          <w:color w:val="000000" w:themeColor="text1"/>
          <w:sz w:val="28"/>
          <w:szCs w:val="28"/>
          <w:highlight w:val="none"/>
          <w14:textFill>
            <w14:solidFill>
              <w14:schemeClr w14:val="tx1"/>
            </w14:solidFill>
          </w14:textFill>
        </w:rPr>
      </w:pPr>
    </w:p>
    <w:p w14:paraId="31164EF9">
      <w:pPr>
        <w:pStyle w:val="16"/>
        <w:ind w:left="0" w:leftChars="0" w:firstLine="0" w:firstLineChars="0"/>
        <w:rPr>
          <w:rFonts w:hint="eastAsia" w:ascii="宋体" w:hAnsi="宋体" w:eastAsia="宋体" w:cs="宋体"/>
          <w:color w:val="000000" w:themeColor="text1"/>
          <w:sz w:val="28"/>
          <w:szCs w:val="28"/>
          <w:highlight w:val="none"/>
          <w14:textFill>
            <w14:solidFill>
              <w14:schemeClr w14:val="tx1"/>
            </w14:solidFill>
          </w14:textFill>
        </w:rPr>
      </w:pPr>
    </w:p>
    <w:p w14:paraId="4B0D74B8">
      <w:pPr>
        <w:pStyle w:val="16"/>
        <w:ind w:left="0" w:leftChars="0" w:firstLine="0" w:firstLineChars="0"/>
        <w:rPr>
          <w:rFonts w:hint="eastAsia" w:ascii="宋体" w:hAnsi="宋体" w:eastAsia="宋体" w:cs="宋体"/>
          <w:color w:val="000000" w:themeColor="text1"/>
          <w:sz w:val="28"/>
          <w:szCs w:val="28"/>
          <w:highlight w:val="none"/>
          <w14:textFill>
            <w14:solidFill>
              <w14:schemeClr w14:val="tx1"/>
            </w14:solidFill>
          </w14:textFill>
        </w:rPr>
      </w:pPr>
    </w:p>
    <w:p w14:paraId="73F0B82D">
      <w:pPr>
        <w:spacing w:line="440" w:lineRule="exact"/>
        <w:jc w:val="both"/>
        <w:outlineLvl w:val="0"/>
        <w:rPr>
          <w:rFonts w:hint="eastAsia" w:ascii="宋体" w:hAnsi="宋体" w:eastAsia="宋体" w:cs="宋体"/>
          <w:b/>
          <w:color w:val="000000" w:themeColor="text1"/>
          <w:sz w:val="28"/>
          <w:szCs w:val="28"/>
          <w:highlight w:val="none"/>
          <w14:textFill>
            <w14:solidFill>
              <w14:schemeClr w14:val="tx1"/>
            </w14:solidFill>
          </w14:textFill>
        </w:rPr>
      </w:pPr>
      <w:bookmarkStart w:id="84" w:name="_Toc29026"/>
      <w:bookmarkStart w:id="85" w:name="_Toc24019"/>
      <w:bookmarkStart w:id="86" w:name="_Toc24037"/>
      <w:bookmarkStart w:id="87" w:name="_Toc102"/>
      <w:bookmarkStart w:id="88" w:name="_Toc393727163"/>
      <w:bookmarkStart w:id="89" w:name="_Toc372013046"/>
      <w:bookmarkStart w:id="90" w:name="_Toc145132116"/>
      <w:bookmarkStart w:id="91" w:name="_Toc373141312"/>
      <w:bookmarkStart w:id="92" w:name="_Toc502907895"/>
      <w:bookmarkStart w:id="93" w:name="_Toc432513149"/>
      <w:bookmarkStart w:id="94" w:name="_Toc23010"/>
    </w:p>
    <w:p w14:paraId="39DB471A">
      <w:pPr>
        <w:spacing w:line="440" w:lineRule="exact"/>
        <w:jc w:val="both"/>
        <w:outlineLvl w:val="0"/>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格式</w:t>
      </w:r>
      <w:r>
        <w:rPr>
          <w:rFonts w:hint="eastAsia" w:ascii="宋体" w:hAnsi="宋体" w:cs="宋体"/>
          <w:b/>
          <w:color w:val="000000" w:themeColor="text1"/>
          <w:sz w:val="28"/>
          <w:szCs w:val="28"/>
          <w:highlight w:val="none"/>
          <w:lang w:val="en-US" w:eastAsia="zh-CN"/>
          <w14:textFill>
            <w14:solidFill>
              <w14:schemeClr w14:val="tx1"/>
            </w14:solidFill>
          </w14:textFill>
        </w:rPr>
        <w:t>4</w:t>
      </w:r>
      <w:r>
        <w:rPr>
          <w:rFonts w:hint="eastAsia" w:ascii="宋体" w:hAnsi="宋体" w:eastAsia="宋体" w:cs="宋体"/>
          <w:b/>
          <w:color w:val="000000" w:themeColor="text1"/>
          <w:sz w:val="28"/>
          <w:szCs w:val="28"/>
          <w:highlight w:val="none"/>
          <w14:textFill>
            <w14:solidFill>
              <w14:schemeClr w14:val="tx1"/>
            </w14:solidFill>
          </w14:textFill>
        </w:rPr>
        <w:t xml:space="preserve">      </w:t>
      </w:r>
      <w:r>
        <w:rPr>
          <w:rFonts w:hint="eastAsia" w:ascii="宋体" w:hAnsi="宋体" w:eastAsia="宋体" w:cs="宋体"/>
          <w:b/>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8"/>
          <w:szCs w:val="28"/>
          <w:highlight w:val="none"/>
          <w14:textFill>
            <w14:solidFill>
              <w14:schemeClr w14:val="tx1"/>
            </w14:solidFill>
          </w14:textFill>
        </w:rPr>
        <w:t>资格声明函</w:t>
      </w:r>
      <w:bookmarkEnd w:id="84"/>
      <w:bookmarkEnd w:id="85"/>
      <w:bookmarkEnd w:id="86"/>
      <w:bookmarkEnd w:id="87"/>
    </w:p>
    <w:p w14:paraId="17732AF6">
      <w:pPr>
        <w:spacing w:line="440" w:lineRule="exact"/>
        <w:ind w:firstLine="2520" w:firstLineChars="1046"/>
        <w:jc w:val="left"/>
        <w:rPr>
          <w:rFonts w:hint="eastAsia" w:ascii="宋体" w:hAnsi="宋体" w:eastAsia="宋体" w:cs="宋体"/>
          <w:b/>
          <w:bCs/>
          <w:color w:val="000000" w:themeColor="text1"/>
          <w:kern w:val="2"/>
          <w:sz w:val="24"/>
          <w:szCs w:val="24"/>
          <w:highlight w:val="none"/>
          <w:u w:val="single"/>
          <w:lang w:val="en-US" w:eastAsia="zh-CN" w:bidi="ar-SA"/>
          <w14:textFill>
            <w14:solidFill>
              <w14:schemeClr w14:val="tx1"/>
            </w14:solidFill>
          </w14:textFill>
        </w:rPr>
      </w:pPr>
    </w:p>
    <w:p w14:paraId="663BDF2E">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bCs/>
          <w:color w:val="000000" w:themeColor="text1"/>
          <w:kern w:val="2"/>
          <w:sz w:val="24"/>
          <w:szCs w:val="24"/>
          <w:highlight w:val="none"/>
          <w:u w:val="singl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u w:val="single"/>
          <w:lang w:val="en-US" w:eastAsia="zh-CN" w:bidi="ar-SA"/>
          <w14:textFill>
            <w14:solidFill>
              <w14:schemeClr w14:val="tx1"/>
            </w14:solidFill>
          </w14:textFill>
        </w:rPr>
        <w:t xml:space="preserve">致：   泉州师范学院音乐与舞蹈学院     </w:t>
      </w:r>
    </w:p>
    <w:p w14:paraId="58EAD3AD">
      <w:pPr>
        <w:spacing w:line="360" w:lineRule="auto"/>
        <w:ind w:firstLine="0" w:firstLineChars="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根据贵方为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(采购编号、项目名称)采购项目的报价邀请，我方愿意参加报价，并证明所提供的资格文件和所要求的说明是真实可靠的和准确无误的。</w:t>
      </w:r>
    </w:p>
    <w:p w14:paraId="4CBF2F57">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我方对可能要求提供的进一步的资格资料表示理解和同意，并同意按贵方的要求提供任何有关资料。</w:t>
      </w:r>
    </w:p>
    <w:p w14:paraId="3ED2CBA3">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w:t>
      </w:r>
    </w:p>
    <w:p w14:paraId="59A5B211">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p w14:paraId="7FC10B9A">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报价供应商全称：</w:t>
      </w:r>
      <w:r>
        <w:rPr>
          <w:rFonts w:hint="eastAsia" w:ascii="宋体" w:hAnsi="宋体" w:eastAsia="宋体" w:cs="宋体"/>
          <w:color w:val="000000" w:themeColor="text1"/>
          <w:sz w:val="24"/>
          <w:szCs w:val="24"/>
          <w:highlight w:val="none"/>
          <w:u w:val="single"/>
          <w14:textFill>
            <w14:solidFill>
              <w14:schemeClr w14:val="tx1"/>
            </w14:solidFill>
          </w14:textFill>
        </w:rPr>
        <w:t xml:space="preserve">          （加盖公章）             </w:t>
      </w:r>
    </w:p>
    <w:p w14:paraId="288B2F8C">
      <w:pPr>
        <w:spacing w:line="360" w:lineRule="auto"/>
        <w:ind w:firstLine="480" w:firstLineChars="200"/>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法定代表人（或授权代表）签字或盖章：</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4CF3D817">
      <w:pPr>
        <w:spacing w:line="360" w:lineRule="auto"/>
        <w:ind w:firstLine="960" w:firstLineChars="4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地址：</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4FCC3063">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电话／传真：</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7BBBD16B">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w:t>
      </w:r>
    </w:p>
    <w:p w14:paraId="66389B29">
      <w:pPr>
        <w:pStyle w:val="14"/>
        <w:rPr>
          <w:rFonts w:hint="eastAsia"/>
          <w:color w:val="000000" w:themeColor="text1"/>
          <w:highlight w:val="none"/>
          <w14:textFill>
            <w14:solidFill>
              <w14:schemeClr w14:val="tx1"/>
            </w14:solidFill>
          </w14:textFill>
        </w:rPr>
      </w:pPr>
    </w:p>
    <w:p w14:paraId="6F7C8BA0">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附后：</w:t>
      </w:r>
    </w:p>
    <w:p w14:paraId="0D64EEA8">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1、公司简介</w:t>
      </w:r>
    </w:p>
    <w:p w14:paraId="6890812B">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2、资格证明文件（均加盖报价供应商公章）</w:t>
      </w:r>
    </w:p>
    <w:p w14:paraId="62F556A6">
      <w:pPr>
        <w:spacing w:line="360" w:lineRule="auto"/>
        <w:ind w:firstLine="360" w:firstLineChars="15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1）合格有效的营业执照副本有效复印件；</w:t>
      </w:r>
    </w:p>
    <w:p w14:paraId="3C51B7EB">
      <w:pPr>
        <w:spacing w:line="360" w:lineRule="auto"/>
        <w:ind w:firstLine="360" w:firstLineChars="15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）法定代表人对</w:t>
      </w:r>
      <w:r>
        <w:rPr>
          <w:rFonts w:hint="eastAsia" w:ascii="宋体" w:hAnsi="宋体" w:cs="宋体"/>
          <w:color w:val="000000" w:themeColor="text1"/>
          <w:sz w:val="24"/>
          <w:szCs w:val="24"/>
          <w:highlight w:val="none"/>
          <w:lang w:eastAsia="zh-CN"/>
          <w14:textFill>
            <w14:solidFill>
              <w14:schemeClr w14:val="tx1"/>
            </w14:solidFill>
          </w14:textFill>
        </w:rPr>
        <w:t>报价</w:t>
      </w:r>
      <w:r>
        <w:rPr>
          <w:rFonts w:hint="eastAsia" w:ascii="宋体" w:hAnsi="宋体" w:eastAsia="宋体" w:cs="宋体"/>
          <w:color w:val="000000" w:themeColor="text1"/>
          <w:sz w:val="24"/>
          <w:szCs w:val="24"/>
          <w:highlight w:val="none"/>
          <w14:textFill>
            <w14:solidFill>
              <w14:schemeClr w14:val="tx1"/>
            </w14:solidFill>
          </w14:textFill>
        </w:rPr>
        <w:t>代表的授权委托书（原件）；</w:t>
      </w:r>
    </w:p>
    <w:p w14:paraId="68402B61">
      <w:pPr>
        <w:spacing w:line="360" w:lineRule="auto"/>
        <w:ind w:firstLine="360" w:firstLineChars="15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）法定代表人和</w:t>
      </w:r>
      <w:r>
        <w:rPr>
          <w:rFonts w:hint="eastAsia" w:ascii="宋体" w:hAnsi="宋体" w:cs="宋体"/>
          <w:color w:val="000000" w:themeColor="text1"/>
          <w:sz w:val="24"/>
          <w:szCs w:val="24"/>
          <w:highlight w:val="none"/>
          <w:lang w:eastAsia="zh-CN"/>
          <w14:textFill>
            <w14:solidFill>
              <w14:schemeClr w14:val="tx1"/>
            </w14:solidFill>
          </w14:textFill>
        </w:rPr>
        <w:t>报价</w:t>
      </w:r>
      <w:r>
        <w:rPr>
          <w:rFonts w:hint="eastAsia" w:ascii="宋体" w:hAnsi="宋体" w:eastAsia="宋体" w:cs="宋体"/>
          <w:color w:val="000000" w:themeColor="text1"/>
          <w:sz w:val="24"/>
          <w:szCs w:val="24"/>
          <w:highlight w:val="none"/>
          <w14:textFill>
            <w14:solidFill>
              <w14:schemeClr w14:val="tx1"/>
            </w14:solidFill>
          </w14:textFill>
        </w:rPr>
        <w:t>代表身份证正反面有效复印件；</w:t>
      </w:r>
    </w:p>
    <w:p w14:paraId="4903A7B9">
      <w:pPr>
        <w:spacing w:line="360" w:lineRule="auto"/>
        <w:ind w:firstLine="360" w:firstLineChars="15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）报价供应商须符合《中华人民共和国政府采购法》第二十二条规定条件且无行贿犯罪记录</w:t>
      </w:r>
      <w:r>
        <w:rPr>
          <w:rFonts w:hint="eastAsia" w:ascii="宋体" w:hAnsi="宋体" w:eastAsia="宋体" w:cs="宋体"/>
          <w:b/>
          <w:bCs/>
          <w:color w:val="000000" w:themeColor="text1"/>
          <w:sz w:val="24"/>
          <w:szCs w:val="24"/>
          <w:highlight w:val="none"/>
          <w14:textFill>
            <w14:solidFill>
              <w14:schemeClr w14:val="tx1"/>
            </w14:solidFill>
          </w14:textFill>
        </w:rPr>
        <w:t>（须提供相关证明文件或书面声明）</w:t>
      </w:r>
      <w:r>
        <w:rPr>
          <w:rFonts w:hint="eastAsia" w:ascii="宋体" w:hAnsi="宋体" w:cs="宋体"/>
          <w:color w:val="000000" w:themeColor="text1"/>
          <w:sz w:val="24"/>
          <w:szCs w:val="24"/>
          <w:highlight w:val="none"/>
          <w:lang w:eastAsia="zh-CN"/>
          <w14:textFill>
            <w14:solidFill>
              <w14:schemeClr w14:val="tx1"/>
            </w14:solidFill>
          </w14:textFill>
        </w:rPr>
        <w:t>。</w:t>
      </w:r>
    </w:p>
    <w:p w14:paraId="79882C03">
      <w:pPr>
        <w:spacing w:line="360" w:lineRule="auto"/>
        <w:ind w:firstLine="360" w:firstLineChars="150"/>
        <w:rPr>
          <w:rFonts w:hint="eastAsia" w:ascii="宋体" w:hAnsi="宋体" w:eastAsia="宋体" w:cs="宋体"/>
          <w:color w:val="000000" w:themeColor="text1"/>
          <w:sz w:val="24"/>
          <w:szCs w:val="24"/>
          <w:highlight w:val="none"/>
          <w14:textFill>
            <w14:solidFill>
              <w14:schemeClr w14:val="tx1"/>
            </w14:solidFill>
          </w14:textFill>
        </w:rPr>
      </w:pPr>
      <w:r>
        <w:rPr>
          <w:rFonts w:hint="default" w:ascii="Arial" w:hAnsi="Arial" w:eastAsia="宋体" w:cs="Arial"/>
          <w:color w:val="000000" w:themeColor="text1"/>
          <w:sz w:val="24"/>
          <w:szCs w:val="24"/>
          <w:highlight w:val="none"/>
          <w14:textFill>
            <w14:solidFill>
              <w14:schemeClr w14:val="tx1"/>
            </w14:solidFill>
          </w14:textFill>
        </w:rPr>
        <w:t>…………………………</w:t>
      </w:r>
    </w:p>
    <w:p w14:paraId="77163E56">
      <w:pPr>
        <w:spacing w:line="360" w:lineRule="auto"/>
        <w:ind w:firstLine="360" w:firstLineChars="150"/>
        <w:rPr>
          <w:rFonts w:hint="eastAsia" w:ascii="宋体" w:hAnsi="宋体" w:eastAsia="宋体" w:cs="宋体"/>
          <w:color w:val="000000" w:themeColor="text1"/>
          <w:sz w:val="24"/>
          <w:szCs w:val="24"/>
          <w:highlight w:val="none"/>
          <w14:textFill>
            <w14:solidFill>
              <w14:schemeClr w14:val="tx1"/>
            </w14:solidFill>
          </w14:textFill>
        </w:rPr>
      </w:pPr>
    </w:p>
    <w:p w14:paraId="36AE5EDA">
      <w:pPr>
        <w:spacing w:line="360" w:lineRule="auto"/>
        <w:ind w:firstLine="360" w:firstLineChars="150"/>
        <w:rPr>
          <w:rFonts w:hint="eastAsia" w:ascii="宋体" w:hAnsi="宋体" w:eastAsia="宋体" w:cs="宋体"/>
          <w:color w:val="000000" w:themeColor="text1"/>
          <w:sz w:val="24"/>
          <w:szCs w:val="24"/>
          <w:highlight w:val="none"/>
          <w14:textFill>
            <w14:solidFill>
              <w14:schemeClr w14:val="tx1"/>
            </w14:solidFill>
          </w14:textFill>
        </w:rPr>
      </w:pPr>
    </w:p>
    <w:p w14:paraId="5FE6E9AF">
      <w:pPr>
        <w:spacing w:line="360" w:lineRule="auto"/>
        <w:ind w:firstLine="360" w:firstLineChars="150"/>
        <w:rPr>
          <w:rFonts w:hint="eastAsia" w:ascii="宋体" w:hAnsi="宋体" w:eastAsia="宋体" w:cs="宋体"/>
          <w:color w:val="000000" w:themeColor="text1"/>
          <w:sz w:val="24"/>
          <w:szCs w:val="24"/>
          <w:highlight w:val="none"/>
          <w14:textFill>
            <w14:solidFill>
              <w14:schemeClr w14:val="tx1"/>
            </w14:solidFill>
          </w14:textFill>
        </w:rPr>
      </w:pPr>
    </w:p>
    <w:p w14:paraId="35521F4C">
      <w:pPr>
        <w:spacing w:line="360" w:lineRule="auto"/>
        <w:ind w:firstLine="360" w:firstLineChars="150"/>
        <w:rPr>
          <w:rFonts w:hint="eastAsia" w:ascii="宋体" w:hAnsi="宋体" w:eastAsia="宋体" w:cs="宋体"/>
          <w:color w:val="000000" w:themeColor="text1"/>
          <w:sz w:val="24"/>
          <w:szCs w:val="24"/>
          <w:highlight w:val="none"/>
          <w14:textFill>
            <w14:solidFill>
              <w14:schemeClr w14:val="tx1"/>
            </w14:solidFill>
          </w14:textFill>
        </w:rPr>
      </w:pPr>
    </w:p>
    <w:p w14:paraId="77B70E0B">
      <w:pPr>
        <w:spacing w:line="360" w:lineRule="auto"/>
        <w:ind w:firstLine="360" w:firstLineChars="150"/>
        <w:rPr>
          <w:rFonts w:hint="eastAsia" w:ascii="宋体" w:hAnsi="宋体" w:eastAsia="宋体" w:cs="宋体"/>
          <w:color w:val="000000" w:themeColor="text1"/>
          <w:sz w:val="24"/>
          <w:szCs w:val="24"/>
          <w:highlight w:val="none"/>
          <w14:textFill>
            <w14:solidFill>
              <w14:schemeClr w14:val="tx1"/>
            </w14:solidFill>
          </w14:textFill>
        </w:rPr>
      </w:pPr>
    </w:p>
    <w:bookmarkEnd w:id="88"/>
    <w:bookmarkEnd w:id="89"/>
    <w:bookmarkEnd w:id="90"/>
    <w:bookmarkEnd w:id="91"/>
    <w:bookmarkEnd w:id="92"/>
    <w:bookmarkEnd w:id="93"/>
    <w:bookmarkEnd w:id="94"/>
    <w:p w14:paraId="46C01EA0">
      <w:pPr>
        <w:spacing w:line="440" w:lineRule="exact"/>
        <w:outlineLvl w:val="9"/>
        <w:rPr>
          <w:rFonts w:hint="eastAsia" w:ascii="宋体" w:hAnsi="宋体" w:eastAsia="宋体" w:cs="宋体"/>
          <w:b/>
          <w:color w:val="000000" w:themeColor="text1"/>
          <w:sz w:val="28"/>
          <w:szCs w:val="28"/>
          <w:highlight w:val="none"/>
          <w14:textFill>
            <w14:solidFill>
              <w14:schemeClr w14:val="tx1"/>
            </w14:solidFill>
          </w14:textFill>
        </w:rPr>
      </w:pPr>
    </w:p>
    <w:p w14:paraId="18D926E8">
      <w:pPr>
        <w:spacing w:line="440" w:lineRule="exact"/>
        <w:outlineLvl w:val="0"/>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 xml:space="preserve"> </w:t>
      </w:r>
      <w:bookmarkStart w:id="95" w:name="_Toc15327"/>
      <w:bookmarkStart w:id="96" w:name="_Toc4657"/>
      <w:bookmarkStart w:id="97" w:name="_Toc13141"/>
      <w:bookmarkStart w:id="98" w:name="_Toc30609"/>
      <w:r>
        <w:rPr>
          <w:rFonts w:hint="eastAsia" w:ascii="宋体" w:hAnsi="宋体" w:eastAsia="宋体" w:cs="宋体"/>
          <w:b/>
          <w:color w:val="000000" w:themeColor="text1"/>
          <w:sz w:val="28"/>
          <w:szCs w:val="28"/>
          <w:highlight w:val="none"/>
          <w14:textFill>
            <w14:solidFill>
              <w14:schemeClr w14:val="tx1"/>
            </w14:solidFill>
          </w14:textFill>
        </w:rPr>
        <w:t>格式</w:t>
      </w:r>
      <w:r>
        <w:rPr>
          <w:rFonts w:hint="eastAsia" w:ascii="宋体" w:hAnsi="宋体" w:cs="宋体"/>
          <w:b/>
          <w:color w:val="000000" w:themeColor="text1"/>
          <w:sz w:val="28"/>
          <w:szCs w:val="28"/>
          <w:highlight w:val="none"/>
          <w:lang w:val="en-US" w:eastAsia="zh-CN"/>
          <w14:textFill>
            <w14:solidFill>
              <w14:schemeClr w14:val="tx1"/>
            </w14:solidFill>
          </w14:textFill>
        </w:rPr>
        <w:t>5</w:t>
      </w:r>
      <w:r>
        <w:rPr>
          <w:rFonts w:hint="eastAsia" w:ascii="宋体" w:hAnsi="宋体" w:eastAsia="宋体" w:cs="宋体"/>
          <w:b/>
          <w:color w:val="000000" w:themeColor="text1"/>
          <w:sz w:val="28"/>
          <w:szCs w:val="28"/>
          <w:highlight w:val="none"/>
          <w14:textFill>
            <w14:solidFill>
              <w14:schemeClr w14:val="tx1"/>
            </w14:solidFill>
          </w14:textFill>
        </w:rPr>
        <w:t xml:space="preserve">       </w:t>
      </w:r>
      <w:r>
        <w:rPr>
          <w:rFonts w:hint="eastAsia" w:ascii="宋体" w:hAnsi="宋体" w:eastAsia="宋体" w:cs="宋体"/>
          <w:b/>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8"/>
          <w:szCs w:val="28"/>
          <w:highlight w:val="none"/>
          <w14:textFill>
            <w14:solidFill>
              <w14:schemeClr w14:val="tx1"/>
            </w14:solidFill>
          </w14:textFill>
        </w:rPr>
        <w:t xml:space="preserve"> 法定代表人授权书(原件)</w:t>
      </w:r>
      <w:bookmarkEnd w:id="95"/>
      <w:bookmarkEnd w:id="96"/>
      <w:bookmarkEnd w:id="97"/>
      <w:bookmarkEnd w:id="98"/>
    </w:p>
    <w:p w14:paraId="63CDB7AD">
      <w:pPr>
        <w:spacing w:line="440" w:lineRule="exact"/>
        <w:rPr>
          <w:rFonts w:hint="eastAsia" w:ascii="宋体" w:hAnsi="宋体" w:eastAsia="宋体" w:cs="宋体"/>
          <w:b/>
          <w:color w:val="000000" w:themeColor="text1"/>
          <w:sz w:val="28"/>
          <w:szCs w:val="28"/>
          <w:highlight w:val="none"/>
          <w14:textFill>
            <w14:solidFill>
              <w14:schemeClr w14:val="tx1"/>
            </w14:solidFill>
          </w14:textFill>
        </w:rPr>
      </w:pPr>
    </w:p>
    <w:p w14:paraId="54176D17">
      <w:pPr>
        <w:spacing w:line="440" w:lineRule="exact"/>
        <w:rPr>
          <w:rFonts w:hint="eastAsia" w:ascii="宋体" w:hAnsi="宋体" w:eastAsia="宋体" w:cs="宋体"/>
          <w:b/>
          <w:color w:val="000000" w:themeColor="text1"/>
          <w:sz w:val="28"/>
          <w:szCs w:val="28"/>
          <w:highlight w:val="none"/>
          <w14:textFill>
            <w14:solidFill>
              <w14:schemeClr w14:val="tx1"/>
            </w14:solidFill>
          </w14:textFill>
        </w:rPr>
      </w:pPr>
    </w:p>
    <w:p w14:paraId="37203D6D">
      <w:pPr>
        <w:spacing w:line="360" w:lineRule="auto"/>
        <w:ind w:firstLine="480" w:firstLineChars="200"/>
        <w:rPr>
          <w:rFonts w:hint="eastAsia" w:ascii="宋体" w:hAnsi="宋体" w:eastAsia="宋体" w:cs="宋体"/>
          <w:b/>
          <w:color w:val="000000" w:themeColor="text1"/>
          <w:sz w:val="24"/>
          <w:szCs w:val="24"/>
          <w:highlight w:val="none"/>
          <w:u w:val="singl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兹有</w:t>
      </w:r>
      <w:r>
        <w:rPr>
          <w:rFonts w:hint="eastAsia" w:ascii="宋体" w:hAnsi="宋体" w:eastAsia="宋体" w:cs="宋体"/>
          <w:b/>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Cs/>
          <w:color w:val="000000" w:themeColor="text1"/>
          <w:sz w:val="24"/>
          <w:szCs w:val="24"/>
          <w:highlight w:val="none"/>
          <w14:textFill>
            <w14:solidFill>
              <w14:schemeClr w14:val="tx1"/>
            </w14:solidFill>
          </w14:textFill>
        </w:rPr>
        <w:t>(报价供应商全称)</w:t>
      </w:r>
      <w:r>
        <w:rPr>
          <w:rFonts w:hint="eastAsia" w:ascii="宋体" w:hAnsi="宋体" w:eastAsia="宋体" w:cs="宋体"/>
          <w:color w:val="000000" w:themeColor="text1"/>
          <w:sz w:val="24"/>
          <w:szCs w:val="24"/>
          <w:highlight w:val="none"/>
          <w14:textFill>
            <w14:solidFill>
              <w14:schemeClr w14:val="tx1"/>
            </w14:solidFill>
          </w14:textFill>
        </w:rPr>
        <w:t>的</w:t>
      </w:r>
      <w:r>
        <w:rPr>
          <w:rFonts w:hint="eastAsia" w:ascii="宋体" w:hAnsi="宋体" w:eastAsia="宋体" w:cs="宋体"/>
          <w:bCs/>
          <w:color w:val="000000" w:themeColor="text1"/>
          <w:sz w:val="24"/>
          <w:szCs w:val="24"/>
          <w:highlight w:val="none"/>
          <w14:textFill>
            <w14:solidFill>
              <w14:schemeClr w14:val="tx1"/>
            </w14:solidFill>
          </w14:textFill>
        </w:rPr>
        <w:t>法定代表人</w:t>
      </w:r>
      <w:r>
        <w:rPr>
          <w:rFonts w:hint="eastAsia" w:ascii="宋体" w:hAnsi="宋体" w:eastAsia="宋体" w:cs="宋体"/>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Cs/>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姓名）授权</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color w:val="000000" w:themeColor="text1"/>
          <w:sz w:val="24"/>
          <w:szCs w:val="24"/>
          <w:highlight w:val="none"/>
          <w:u w:val="single"/>
          <w14:textFill>
            <w14:solidFill>
              <w14:schemeClr w14:val="tx1"/>
            </w14:solidFill>
          </w14:textFill>
        </w:rPr>
        <w:t xml:space="preserve">          </w:t>
      </w:r>
    </w:p>
    <w:p w14:paraId="67B87188">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（被授权人姓名），为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采购编号）的报价代理人，以本公司名义处理一切与之有关的事宜。</w:t>
      </w:r>
    </w:p>
    <w:p w14:paraId="1FB93B5D">
      <w:pPr>
        <w:pStyle w:val="24"/>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本授权书仅对</w:t>
      </w:r>
      <w:r>
        <w:rPr>
          <w:rFonts w:hint="eastAsia" w:ascii="宋体" w:hAnsi="宋体" w:eastAsia="宋体" w:cs="宋体"/>
          <w:bCs/>
          <w:color w:val="000000" w:themeColor="text1"/>
          <w:sz w:val="24"/>
          <w:szCs w:val="24"/>
          <w:highlight w:val="none"/>
          <w14:textFill>
            <w14:solidFill>
              <w14:schemeClr w14:val="tx1"/>
            </w14:solidFill>
          </w14:textFill>
        </w:rPr>
        <w:t>该项目有效，</w:t>
      </w:r>
      <w:r>
        <w:rPr>
          <w:rFonts w:hint="eastAsia" w:ascii="宋体" w:hAnsi="宋体" w:eastAsia="宋体" w:cs="宋体"/>
          <w:color w:val="000000" w:themeColor="text1"/>
          <w:sz w:val="24"/>
          <w:szCs w:val="24"/>
          <w:highlight w:val="none"/>
          <w14:textFill>
            <w14:solidFill>
              <w14:schemeClr w14:val="tx1"/>
            </w14:solidFill>
          </w14:textFill>
        </w:rPr>
        <w:t>特此声明。</w:t>
      </w:r>
    </w:p>
    <w:p w14:paraId="189BFD52">
      <w:pPr>
        <w:pStyle w:val="24"/>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法定代表人</w:t>
      </w:r>
      <w:r>
        <w:rPr>
          <w:rFonts w:hint="eastAsia" w:ascii="宋体" w:hAnsi="宋体" w:eastAsia="宋体" w:cs="宋体"/>
          <w:color w:val="000000" w:themeColor="text1"/>
          <w:sz w:val="24"/>
          <w:szCs w:val="24"/>
          <w:highlight w:val="none"/>
          <w14:textFill>
            <w14:solidFill>
              <w14:schemeClr w14:val="tx1"/>
            </w14:solidFill>
          </w14:textFill>
        </w:rPr>
        <w:t>签字或盖章：</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w:t>
      </w:r>
    </w:p>
    <w:p w14:paraId="1485729E">
      <w:pPr>
        <w:pStyle w:val="24"/>
        <w:spacing w:line="360" w:lineRule="auto"/>
        <w:ind w:firstLine="480" w:firstLineChars="20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被授权人签字或盖章：</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职务：</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color w:val="000000" w:themeColor="text1"/>
          <w:sz w:val="24"/>
          <w:szCs w:val="24"/>
          <w:highlight w:val="none"/>
          <w:u w:val="single"/>
          <w14:textFill>
            <w14:solidFill>
              <w14:schemeClr w14:val="tx1"/>
            </w14:solidFill>
          </w14:textFill>
        </w:rPr>
        <w:t xml:space="preserve">          </w:t>
      </w:r>
    </w:p>
    <w:p w14:paraId="25B7BF85">
      <w:pPr>
        <w:pStyle w:val="24"/>
        <w:spacing w:line="360" w:lineRule="auto"/>
        <w:ind w:firstLine="560"/>
        <w:jc w:val="left"/>
        <w:rPr>
          <w:rFonts w:hint="eastAsia" w:ascii="宋体" w:hAnsi="宋体" w:eastAsia="宋体" w:cs="宋体"/>
          <w:b/>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报价单位详细地址：</w:t>
      </w:r>
      <w:r>
        <w:rPr>
          <w:rFonts w:hint="eastAsia" w:ascii="宋体" w:hAnsi="宋体" w:eastAsia="宋体" w:cs="宋体"/>
          <w:b/>
          <w:color w:val="000000" w:themeColor="text1"/>
          <w:sz w:val="24"/>
          <w:szCs w:val="24"/>
          <w:highlight w:val="none"/>
          <w:u w:val="single"/>
          <w14:textFill>
            <w14:solidFill>
              <w14:schemeClr w14:val="tx1"/>
            </w14:solidFill>
          </w14:textFill>
        </w:rPr>
        <w:t xml:space="preserve">                             </w:t>
      </w:r>
    </w:p>
    <w:p w14:paraId="5FAFF892">
      <w:pPr>
        <w:pStyle w:val="24"/>
        <w:spacing w:line="360" w:lineRule="auto"/>
        <w:ind w:firstLine="56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邮编：</w:t>
      </w:r>
      <w:r>
        <w:rPr>
          <w:rFonts w:hint="eastAsia" w:ascii="宋体" w:hAnsi="宋体" w:eastAsia="宋体" w:cs="宋体"/>
          <w:b/>
          <w:color w:val="000000" w:themeColor="text1"/>
          <w:sz w:val="24"/>
          <w:szCs w:val="24"/>
          <w:highlight w:val="none"/>
          <w:u w:val="single"/>
          <w14:textFill>
            <w14:solidFill>
              <w14:schemeClr w14:val="tx1"/>
            </w14:solidFill>
          </w14:textFill>
        </w:rPr>
        <w:t xml:space="preserve">                             </w:t>
      </w:r>
    </w:p>
    <w:p w14:paraId="4F44ECAD">
      <w:pPr>
        <w:pStyle w:val="24"/>
        <w:spacing w:line="360" w:lineRule="auto"/>
        <w:ind w:firstLine="56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E-mail:</w:t>
      </w:r>
      <w:r>
        <w:rPr>
          <w:rFonts w:hint="eastAsia" w:ascii="宋体" w:hAnsi="宋体" w:eastAsia="宋体" w:cs="宋体"/>
          <w:b/>
          <w:color w:val="000000" w:themeColor="text1"/>
          <w:sz w:val="24"/>
          <w:szCs w:val="24"/>
          <w:highlight w:val="none"/>
          <w:u w:val="single"/>
          <w14:textFill>
            <w14:solidFill>
              <w14:schemeClr w14:val="tx1"/>
            </w14:solidFill>
          </w14:textFill>
        </w:rPr>
        <w:t xml:space="preserve">                             </w:t>
      </w:r>
    </w:p>
    <w:p w14:paraId="49B3114E">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联系电话/传真号码：</w:t>
      </w:r>
      <w:r>
        <w:rPr>
          <w:rFonts w:hint="eastAsia" w:ascii="宋体" w:hAnsi="宋体" w:eastAsia="宋体" w:cs="宋体"/>
          <w:b/>
          <w:color w:val="000000" w:themeColor="text1"/>
          <w:sz w:val="24"/>
          <w:szCs w:val="24"/>
          <w:highlight w:val="none"/>
          <w:u w:val="single"/>
          <w14:textFill>
            <w14:solidFill>
              <w14:schemeClr w14:val="tx1"/>
            </w14:solidFill>
          </w14:textFill>
        </w:rPr>
        <w:t xml:space="preserve">                             </w:t>
      </w:r>
    </w:p>
    <w:p w14:paraId="0E9B23A1">
      <w:pPr>
        <w:spacing w:line="360" w:lineRule="auto"/>
        <w:rPr>
          <w:rFonts w:hint="eastAsia" w:ascii="宋体" w:hAnsi="宋体" w:eastAsia="宋体" w:cs="宋体"/>
          <w:b/>
          <w:color w:val="000000" w:themeColor="text1"/>
          <w:sz w:val="24"/>
          <w:szCs w:val="24"/>
          <w:highlight w:val="none"/>
          <w14:textFill>
            <w14:solidFill>
              <w14:schemeClr w14:val="tx1"/>
            </w14:solidFill>
          </w14:textFill>
        </w:rPr>
      </w:pPr>
    </w:p>
    <w:p w14:paraId="200E482D">
      <w:pPr>
        <w:pStyle w:val="24"/>
        <w:spacing w:line="360" w:lineRule="auto"/>
        <w:ind w:right="560" w:firstLine="560"/>
        <w:jc w:val="center"/>
        <w:outlineLvl w:val="9"/>
        <w:rPr>
          <w:rFonts w:hint="eastAsia" w:ascii="宋体" w:hAnsi="宋体" w:eastAsia="宋体" w:cs="宋体"/>
          <w:color w:val="000000" w:themeColor="text1"/>
          <w:sz w:val="24"/>
          <w:szCs w:val="24"/>
          <w:highlight w:val="none"/>
          <w14:textFill>
            <w14:solidFill>
              <w14:schemeClr w14:val="tx1"/>
            </w14:solidFill>
          </w14:textFill>
        </w:rPr>
      </w:pPr>
    </w:p>
    <w:p w14:paraId="5F52264A">
      <w:pPr>
        <w:pStyle w:val="24"/>
        <w:spacing w:line="360" w:lineRule="auto"/>
        <w:ind w:right="560" w:firstLine="560"/>
        <w:jc w:val="center"/>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报价供应商全称（加盖公章）：</w:t>
      </w:r>
    </w:p>
    <w:p w14:paraId="1A20CAC0">
      <w:pPr>
        <w:spacing w:line="360" w:lineRule="auto"/>
        <w:ind w:firstLine="844" w:firstLineChars="352"/>
        <w:jc w:val="center"/>
        <w:outlineLvl w:val="9"/>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p>
    <w:p w14:paraId="54535311">
      <w:pPr>
        <w:spacing w:line="440" w:lineRule="exact"/>
        <w:outlineLvl w:val="9"/>
        <w:rPr>
          <w:rFonts w:hint="eastAsia" w:ascii="宋体" w:hAnsi="宋体" w:eastAsia="宋体" w:cs="宋体"/>
          <w:b/>
          <w:color w:val="000000" w:themeColor="text1"/>
          <w:sz w:val="28"/>
          <w:szCs w:val="28"/>
          <w:highlight w:val="none"/>
          <w14:textFill>
            <w14:solidFill>
              <w14:schemeClr w14:val="tx1"/>
            </w14:solidFill>
          </w14:textFill>
        </w:rPr>
      </w:pPr>
    </w:p>
    <w:p w14:paraId="664E6FA7">
      <w:pPr>
        <w:spacing w:line="440" w:lineRule="exact"/>
        <w:outlineLvl w:val="9"/>
        <w:rPr>
          <w:rFonts w:hint="eastAsia" w:ascii="宋体" w:hAnsi="宋体" w:eastAsia="宋体" w:cs="宋体"/>
          <w:b/>
          <w:color w:val="000000" w:themeColor="text1"/>
          <w:sz w:val="28"/>
          <w:szCs w:val="28"/>
          <w:highlight w:val="none"/>
          <w14:textFill>
            <w14:solidFill>
              <w14:schemeClr w14:val="tx1"/>
            </w14:solidFill>
          </w14:textFill>
        </w:rPr>
      </w:pPr>
    </w:p>
    <w:p w14:paraId="76D571A2">
      <w:pPr>
        <w:spacing w:line="400" w:lineRule="exact"/>
        <w:jc w:val="center"/>
        <w:outlineLvl w:val="9"/>
        <w:rPr>
          <w:rFonts w:hint="eastAsia" w:ascii="黑体" w:eastAsia="黑体"/>
          <w:b/>
          <w:color w:val="000000" w:themeColor="text1"/>
          <w:sz w:val="24"/>
          <w:szCs w:val="24"/>
          <w:highlight w:val="none"/>
          <w14:textFill>
            <w14:solidFill>
              <w14:schemeClr w14:val="tx1"/>
            </w14:solidFill>
          </w14:textFill>
        </w:rPr>
      </w:pPr>
      <w:r>
        <w:rPr>
          <w:rFonts w:hint="eastAsia" w:ascii="黑体" w:eastAsia="黑体"/>
          <w:b/>
          <w:color w:val="000000" w:themeColor="text1"/>
          <w:sz w:val="24"/>
          <w:szCs w:val="24"/>
          <w:highlight w:val="none"/>
          <w14:textFill>
            <w14:solidFill>
              <w14:schemeClr w14:val="tx1"/>
            </w14:solidFill>
          </w14:textFill>
        </w:rPr>
        <w:t>（请附上法人代表及</w:t>
      </w:r>
      <w:r>
        <w:rPr>
          <w:rFonts w:hint="eastAsia" w:ascii="黑体" w:eastAsia="黑体"/>
          <w:b/>
          <w:color w:val="000000" w:themeColor="text1"/>
          <w:sz w:val="24"/>
          <w:szCs w:val="24"/>
          <w:highlight w:val="none"/>
          <w:lang w:eastAsia="zh-CN"/>
          <w14:textFill>
            <w14:solidFill>
              <w14:schemeClr w14:val="tx1"/>
            </w14:solidFill>
          </w14:textFill>
        </w:rPr>
        <w:t>报价</w:t>
      </w:r>
      <w:r>
        <w:rPr>
          <w:rFonts w:hint="eastAsia" w:ascii="黑体" w:eastAsia="黑体"/>
          <w:b/>
          <w:color w:val="000000" w:themeColor="text1"/>
          <w:sz w:val="24"/>
          <w:szCs w:val="24"/>
          <w:highlight w:val="none"/>
          <w14:textFill>
            <w14:solidFill>
              <w14:schemeClr w14:val="tx1"/>
            </w14:solidFill>
          </w14:textFill>
        </w:rPr>
        <w:t>代表身份证双面复印件）</w:t>
      </w:r>
    </w:p>
    <w:p w14:paraId="2B1F7633">
      <w:pPr>
        <w:spacing w:line="440" w:lineRule="exact"/>
        <w:rPr>
          <w:rFonts w:hint="eastAsia" w:ascii="宋体" w:hAnsi="宋体" w:eastAsia="宋体" w:cs="宋体"/>
          <w:b/>
          <w:color w:val="000000" w:themeColor="text1"/>
          <w:sz w:val="28"/>
          <w:szCs w:val="28"/>
          <w:highlight w:val="none"/>
          <w:lang w:eastAsia="zh-CN"/>
          <w14:textFill>
            <w14:solidFill>
              <w14:schemeClr w14:val="tx1"/>
            </w14:solidFill>
          </w14:textFill>
        </w:rPr>
      </w:pPr>
    </w:p>
    <w:p w14:paraId="33757101">
      <w:pPr>
        <w:spacing w:line="440" w:lineRule="exact"/>
        <w:rPr>
          <w:rFonts w:hint="eastAsia" w:ascii="宋体" w:hAnsi="宋体" w:eastAsia="宋体" w:cs="宋体"/>
          <w:b/>
          <w:color w:val="000000" w:themeColor="text1"/>
          <w:sz w:val="28"/>
          <w:szCs w:val="28"/>
          <w:highlight w:val="none"/>
          <w14:textFill>
            <w14:solidFill>
              <w14:schemeClr w14:val="tx1"/>
            </w14:solidFill>
          </w14:textFill>
        </w:rPr>
      </w:pPr>
    </w:p>
    <w:p w14:paraId="4B4CC465">
      <w:pPr>
        <w:pStyle w:val="16"/>
        <w:rPr>
          <w:rFonts w:hint="eastAsia" w:ascii="宋体" w:hAnsi="宋体" w:eastAsia="宋体" w:cs="宋体"/>
          <w:b/>
          <w:color w:val="000000" w:themeColor="text1"/>
          <w:sz w:val="28"/>
          <w:szCs w:val="28"/>
          <w:highlight w:val="none"/>
          <w14:textFill>
            <w14:solidFill>
              <w14:schemeClr w14:val="tx1"/>
            </w14:solidFill>
          </w14:textFill>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0547C739">
      <w:pPr>
        <w:spacing w:line="440" w:lineRule="exact"/>
        <w:rPr>
          <w:color w:val="000000" w:themeColor="text1"/>
          <w:highlight w:val="none"/>
          <w14:textFill>
            <w14:solidFill>
              <w14:schemeClr w14:val="tx1"/>
            </w14:solidFill>
          </w14:textFill>
        </w:rPr>
      </w:pPr>
    </w:p>
    <w:p w14:paraId="25CA4114">
      <w:pPr>
        <w:pStyle w:val="23"/>
        <w:rPr>
          <w:color w:val="000000" w:themeColor="text1"/>
          <w:highlight w:val="none"/>
          <w14:textFill>
            <w14:solidFill>
              <w14:schemeClr w14:val="tx1"/>
            </w14:solidFill>
          </w14:textFill>
        </w:rPr>
      </w:pPr>
    </w:p>
    <w:p w14:paraId="196E1525">
      <w:pPr>
        <w:pStyle w:val="23"/>
        <w:rPr>
          <w:color w:val="000000" w:themeColor="text1"/>
          <w:highlight w:val="none"/>
          <w14:textFill>
            <w14:solidFill>
              <w14:schemeClr w14:val="tx1"/>
            </w14:solidFill>
          </w14:textFill>
        </w:rPr>
      </w:pPr>
    </w:p>
    <w:p w14:paraId="4D7D2331">
      <w:pPr>
        <w:pStyle w:val="23"/>
        <w:rPr>
          <w:color w:val="000000" w:themeColor="text1"/>
          <w:highlight w:val="none"/>
          <w14:textFill>
            <w14:solidFill>
              <w14:schemeClr w14:val="tx1"/>
            </w14:solidFill>
          </w14:textFill>
        </w:rPr>
      </w:pPr>
    </w:p>
    <w:p w14:paraId="070C9C5F">
      <w:pPr>
        <w:pStyle w:val="23"/>
        <w:rPr>
          <w:color w:val="000000" w:themeColor="text1"/>
          <w:highlight w:val="none"/>
          <w14:textFill>
            <w14:solidFill>
              <w14:schemeClr w14:val="tx1"/>
            </w14:solidFill>
          </w14:textFill>
        </w:rPr>
      </w:pPr>
    </w:p>
    <w:p w14:paraId="6002AB93">
      <w:pPr>
        <w:pStyle w:val="23"/>
        <w:rPr>
          <w:color w:val="000000" w:themeColor="text1"/>
          <w:highlight w:val="none"/>
          <w14:textFill>
            <w14:solidFill>
              <w14:schemeClr w14:val="tx1"/>
            </w14:solidFill>
          </w14:textFill>
        </w:rPr>
      </w:pPr>
    </w:p>
    <w:p w14:paraId="69AD5BAB">
      <w:pPr>
        <w:pStyle w:val="23"/>
        <w:rPr>
          <w:color w:val="000000" w:themeColor="text1"/>
          <w:highlight w:val="none"/>
          <w14:textFill>
            <w14:solidFill>
              <w14:schemeClr w14:val="tx1"/>
            </w14:solidFill>
          </w14:textFill>
        </w:rPr>
      </w:pPr>
    </w:p>
    <w:p w14:paraId="02697254">
      <w:pPr>
        <w:spacing w:line="440" w:lineRule="exact"/>
        <w:jc w:val="both"/>
        <w:outlineLvl w:val="0"/>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格式</w:t>
      </w:r>
      <w:r>
        <w:rPr>
          <w:rFonts w:hint="eastAsia" w:ascii="宋体" w:hAnsi="宋体" w:cs="宋体"/>
          <w:b/>
          <w:color w:val="000000" w:themeColor="text1"/>
          <w:sz w:val="28"/>
          <w:szCs w:val="28"/>
          <w:highlight w:val="none"/>
          <w:lang w:val="en-US" w:eastAsia="zh-CN"/>
          <w14:textFill>
            <w14:solidFill>
              <w14:schemeClr w14:val="tx1"/>
            </w14:solidFill>
          </w14:textFill>
        </w:rPr>
        <w:t>6</w:t>
      </w:r>
      <w:r>
        <w:rPr>
          <w:rFonts w:hint="eastAsia" w:ascii="宋体" w:hAnsi="宋体" w:eastAsia="宋体" w:cs="宋体"/>
          <w:b/>
          <w:color w:val="000000" w:themeColor="text1"/>
          <w:sz w:val="28"/>
          <w:szCs w:val="28"/>
          <w:highlight w:val="none"/>
          <w14:textFill>
            <w14:solidFill>
              <w14:schemeClr w14:val="tx1"/>
            </w14:solidFill>
          </w14:textFill>
        </w:rPr>
        <w:t xml:space="preserve">     </w:t>
      </w:r>
      <w:r>
        <w:rPr>
          <w:rFonts w:hint="eastAsia" w:ascii="宋体" w:hAnsi="宋体" w:eastAsia="宋体" w:cs="宋体"/>
          <w:b/>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8"/>
          <w:szCs w:val="28"/>
          <w:highlight w:val="none"/>
          <w14:textFill>
            <w14:solidFill>
              <w14:schemeClr w14:val="tx1"/>
            </w14:solidFill>
          </w14:textFill>
        </w:rPr>
        <w:t>资格声明函</w:t>
      </w:r>
    </w:p>
    <w:p w14:paraId="4F7FAA49">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p>
    <w:p w14:paraId="5EE87134">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 xml:space="preserve">致：   泉州师范学院音乐与舞蹈学院       </w:t>
      </w:r>
    </w:p>
    <w:p w14:paraId="2A20D5C4">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1、我公司</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符合《中华人民共和国政府采购法》第二十二条规定条件且无行贿犯罪记录</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p>
    <w:p w14:paraId="1BBB461F">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特此声明！</w:t>
      </w:r>
    </w:p>
    <w:p w14:paraId="5AE6EFD3">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2、我公司</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公司</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承担责任。</w:t>
      </w:r>
    </w:p>
    <w:p w14:paraId="0E856D94">
      <w:pPr>
        <w:pStyle w:val="13"/>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特此声明。</w:t>
      </w:r>
    </w:p>
    <w:p w14:paraId="614FDDA3">
      <w:pPr>
        <w:pStyle w:val="13"/>
        <w:keepNext w:val="0"/>
        <w:keepLines w:val="0"/>
        <w:widowControl/>
        <w:suppressLineNumbers w:val="0"/>
        <w:ind w:left="0" w:firstLine="336"/>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p>
    <w:p w14:paraId="753CADE6">
      <w:pPr>
        <w:pStyle w:val="13"/>
        <w:keepNext w:val="0"/>
        <w:keepLines w:val="0"/>
        <w:widowControl/>
        <w:suppressLineNumbers w:val="0"/>
        <w:ind w:left="0" w:firstLine="336"/>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p>
    <w:p w14:paraId="2EF681C8">
      <w:pPr>
        <w:pStyle w:val="13"/>
        <w:keepNext w:val="0"/>
        <w:keepLines w:val="0"/>
        <w:widowControl/>
        <w:suppressLineNumbers w:val="0"/>
        <w:ind w:left="0" w:firstLine="336"/>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p>
    <w:p w14:paraId="276AE5E4">
      <w:pPr>
        <w:spacing w:line="360" w:lineRule="auto"/>
        <w:ind w:firstLine="2400" w:firstLineChars="1000"/>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报价供应商全称(加盖公章)：</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64A4760C">
      <w:pPr>
        <w:spacing w:line="360" w:lineRule="auto"/>
        <w:ind w:firstLine="3840" w:firstLineChars="160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报价</w:t>
      </w:r>
      <w:r>
        <w:rPr>
          <w:rFonts w:hint="eastAsia" w:ascii="宋体" w:hAnsi="宋体" w:eastAsia="宋体" w:cs="宋体"/>
          <w:color w:val="000000" w:themeColor="text1"/>
          <w:sz w:val="24"/>
          <w:szCs w:val="24"/>
          <w:highlight w:val="none"/>
          <w14:textFill>
            <w14:solidFill>
              <w14:schemeClr w14:val="tx1"/>
            </w14:solidFill>
          </w14:textFill>
        </w:rPr>
        <w:t>代表签字：</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55AAF97F">
      <w:pPr>
        <w:spacing w:line="360" w:lineRule="auto"/>
        <w:ind w:firstLine="4800" w:firstLineChars="20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日期：</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4685442C">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54B9A3B9">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09700BB7">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146A1C78">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69CE697C">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30D1A26E">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1DE2CF70">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7B71C195">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4C03D7DF">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536E52A6">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5332AB36">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556D8FED">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161A591B">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1CC6193A">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245DB1D2">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1A8535ED">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7D6C0AE3">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729650AF">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4F8281C3">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42C53854">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10D1948E">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76C9B7AB">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4C1A84DF">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25FB5FA8">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113DE73E">
      <w:pPr>
        <w:spacing w:line="440" w:lineRule="exact"/>
        <w:jc w:val="both"/>
        <w:outlineLvl w:val="0"/>
        <w:rPr>
          <w:rFonts w:hint="default" w:ascii="宋体" w:hAnsi="宋体" w:eastAsia="宋体" w:cs="宋体"/>
          <w:b/>
          <w:color w:val="000000" w:themeColor="text1"/>
          <w:sz w:val="28"/>
          <w:szCs w:val="28"/>
          <w:highlight w:val="none"/>
          <w:lang w:val="en-US" w:eastAsia="zh-CN"/>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格式</w:t>
      </w:r>
      <w:r>
        <w:rPr>
          <w:rFonts w:hint="eastAsia" w:ascii="宋体" w:hAnsi="宋体" w:cs="宋体"/>
          <w:b/>
          <w:color w:val="000000" w:themeColor="text1"/>
          <w:sz w:val="28"/>
          <w:szCs w:val="28"/>
          <w:highlight w:val="none"/>
          <w:lang w:val="en-US" w:eastAsia="zh-CN"/>
          <w14:textFill>
            <w14:solidFill>
              <w14:schemeClr w14:val="tx1"/>
            </w14:solidFill>
          </w14:textFill>
        </w:rPr>
        <w:t>7</w:t>
      </w:r>
      <w:r>
        <w:rPr>
          <w:rFonts w:hint="eastAsia" w:ascii="宋体" w:hAnsi="宋体" w:eastAsia="宋体" w:cs="宋体"/>
          <w:b/>
          <w:color w:val="000000" w:themeColor="text1"/>
          <w:sz w:val="28"/>
          <w:szCs w:val="28"/>
          <w:highlight w:val="none"/>
          <w14:textFill>
            <w14:solidFill>
              <w14:schemeClr w14:val="tx1"/>
            </w14:solidFill>
          </w14:textFill>
        </w:rPr>
        <w:t xml:space="preserve">    </w:t>
      </w:r>
      <w:r>
        <w:rPr>
          <w:rFonts w:hint="eastAsia" w:ascii="宋体" w:hAnsi="宋体" w:eastAsia="宋体" w:cs="宋体"/>
          <w:b/>
          <w:color w:val="000000" w:themeColor="text1"/>
          <w:sz w:val="28"/>
          <w:szCs w:val="28"/>
          <w:highlight w:val="none"/>
          <w:lang w:val="en-US" w:eastAsia="zh-CN"/>
          <w14:textFill>
            <w14:solidFill>
              <w14:schemeClr w14:val="tx1"/>
            </w14:solidFill>
          </w14:textFill>
        </w:rPr>
        <w:t xml:space="preserve">                     </w:t>
      </w:r>
      <w:r>
        <w:rPr>
          <w:rFonts w:hint="eastAsia" w:ascii="宋体" w:hAnsi="宋体" w:cs="宋体"/>
          <w:b/>
          <w:color w:val="000000" w:themeColor="text1"/>
          <w:sz w:val="28"/>
          <w:szCs w:val="28"/>
          <w:highlight w:val="none"/>
          <w:lang w:val="en-US" w:eastAsia="zh-CN"/>
          <w14:textFill>
            <w14:solidFill>
              <w14:schemeClr w14:val="tx1"/>
            </w14:solidFill>
          </w14:textFill>
        </w:rPr>
        <w:t xml:space="preserve">售后服务承诺 </w:t>
      </w:r>
    </w:p>
    <w:p w14:paraId="1426444F">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p>
    <w:p w14:paraId="6D5ECFA9">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 xml:space="preserve">致：   泉州师范学院音乐与舞蹈学院       </w:t>
      </w:r>
    </w:p>
    <w:p w14:paraId="7084D582">
      <w:pPr>
        <w:pStyle w:val="13"/>
        <w:keepNext w:val="0"/>
        <w:keepLines w:val="0"/>
        <w:widowControl/>
        <w:suppressLineNumbers w:val="0"/>
        <w:ind w:left="0" w:firstLine="336"/>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p>
    <w:p w14:paraId="37624DB3">
      <w:pPr>
        <w:pStyle w:val="13"/>
        <w:keepNext w:val="0"/>
        <w:keepLines w:val="0"/>
        <w:widowControl/>
        <w:suppressLineNumbers w:val="0"/>
        <w:ind w:left="0" w:firstLine="336"/>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p>
    <w:p w14:paraId="28460ED1">
      <w:pPr>
        <w:pStyle w:val="13"/>
        <w:keepNext w:val="0"/>
        <w:keepLines w:val="0"/>
        <w:widowControl/>
        <w:suppressLineNumbers w:val="0"/>
        <w:ind w:left="0" w:firstLine="336"/>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p>
    <w:p w14:paraId="4E5A4DFC">
      <w:pPr>
        <w:pStyle w:val="13"/>
        <w:keepNext w:val="0"/>
        <w:keepLines w:val="0"/>
        <w:widowControl/>
        <w:suppressLineNumbers w:val="0"/>
        <w:ind w:left="0" w:firstLine="336"/>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p>
    <w:p w14:paraId="310D3800">
      <w:pPr>
        <w:pStyle w:val="13"/>
        <w:keepNext w:val="0"/>
        <w:keepLines w:val="0"/>
        <w:widowControl/>
        <w:suppressLineNumbers w:val="0"/>
        <w:ind w:left="0" w:firstLine="336"/>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p>
    <w:p w14:paraId="2736A7AF">
      <w:pPr>
        <w:pStyle w:val="13"/>
        <w:keepNext w:val="0"/>
        <w:keepLines w:val="0"/>
        <w:widowControl/>
        <w:suppressLineNumbers w:val="0"/>
        <w:ind w:left="0" w:firstLine="336"/>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p>
    <w:p w14:paraId="01DD16DA">
      <w:pPr>
        <w:pStyle w:val="13"/>
        <w:keepNext w:val="0"/>
        <w:keepLines w:val="0"/>
        <w:widowControl/>
        <w:suppressLineNumbers w:val="0"/>
        <w:ind w:left="0" w:firstLine="336"/>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p>
    <w:p w14:paraId="0341347C">
      <w:pPr>
        <w:spacing w:line="360" w:lineRule="auto"/>
        <w:ind w:firstLine="2400" w:firstLineChars="1000"/>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报价供应商全称(加盖公章)：</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02D8C1AA">
      <w:pPr>
        <w:spacing w:line="360" w:lineRule="auto"/>
        <w:ind w:firstLine="3840" w:firstLineChars="160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报价</w:t>
      </w:r>
      <w:r>
        <w:rPr>
          <w:rFonts w:hint="eastAsia" w:ascii="宋体" w:hAnsi="宋体" w:eastAsia="宋体" w:cs="宋体"/>
          <w:color w:val="000000" w:themeColor="text1"/>
          <w:sz w:val="24"/>
          <w:szCs w:val="24"/>
          <w:highlight w:val="none"/>
          <w14:textFill>
            <w14:solidFill>
              <w14:schemeClr w14:val="tx1"/>
            </w14:solidFill>
          </w14:textFill>
        </w:rPr>
        <w:t>代表签字：</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19992CB4">
      <w:pPr>
        <w:spacing w:line="360" w:lineRule="auto"/>
        <w:ind w:firstLine="4800" w:firstLineChars="20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日期：</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41A8A6F1">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2CCA502B">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71B6C10C">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57F6EA13">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106C600B">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491C3246">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44711E17">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300C177F">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24B428FA">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028FDB7D">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2190FD44">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4A69FEBA">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66EE7FC0">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33D46D4C">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0BC8B857">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5F3F63F4">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1B1E8DFD">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0F22AD44">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7F17CF24">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49CB59B1">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5F5E5298">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5DAD23FF">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p w14:paraId="03CCA42F">
      <w:pPr>
        <w:pStyle w:val="23"/>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p>
    <w:sectPr>
      <w:footerReference r:id="rId7" w:type="first"/>
      <w:footerReference r:id="rId6" w:type="default"/>
      <w:pgSz w:w="11906" w:h="16838"/>
      <w:pgMar w:top="1134" w:right="1134" w:bottom="851" w:left="1247" w:header="567" w:footer="567" w:gutter="0"/>
      <w:pgBorders>
        <w:top w:val="none" w:sz="0" w:space="0"/>
        <w:left w:val="none" w:sz="0" w:space="0"/>
        <w:bottom w:val="none" w:sz="0" w:space="0"/>
        <w:right w:val="none" w:sz="0" w:space="0"/>
      </w:pgBorders>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Black">
    <w:panose1 w:val="020B0A04020102020204"/>
    <w:charset w:val="00"/>
    <w:family w:val="swiss"/>
    <w:pitch w:val="default"/>
    <w:sig w:usb0="A00002AF" w:usb1="400078FB" w:usb2="00000000" w:usb3="00000000" w:csb0="6000009F" w:csb1="DFD7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6749324C">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29FF8DCA">
          <w:pPr>
            <w:pStyle w:val="10"/>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14:paraId="0CA4E53E">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D124F">
    <w:pPr>
      <w:pStyle w:val="10"/>
      <w:framePr w:wrap="around" w:vAnchor="text" w:hAnchor="margin" w:xAlign="right" w:y="1"/>
      <w:rPr>
        <w:rStyle w:val="21"/>
      </w:rPr>
    </w:pPr>
    <w:r>
      <w:fldChar w:fldCharType="begin"/>
    </w:r>
    <w:r>
      <w:rPr>
        <w:rStyle w:val="21"/>
      </w:rPr>
      <w:instrText xml:space="preserve">PAGE  </w:instrText>
    </w:r>
    <w:r>
      <w:fldChar w:fldCharType="end"/>
    </w:r>
  </w:p>
  <w:p w14:paraId="5DBE8BAD">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1583D7F0">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2545203E">
          <w:pPr>
            <w:pStyle w:val="10"/>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46B13D">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46B13D">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7A21D2">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97A21D2">
                          <w:pPr>
                            <w:pStyle w:val="10"/>
                          </w:pPr>
                        </w:p>
                      </w:txbxContent>
                    </v:textbox>
                  </v:shape>
                </w:pict>
              </mc:Fallback>
            </mc:AlternateContent>
          </w:r>
        </w:p>
      </w:tc>
    </w:tr>
  </w:tbl>
  <w:p w14:paraId="7425609E">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76158">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3BA052">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63BA052">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2FAC9">
    <w:pPr>
      <w:pStyle w:val="11"/>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0MzRkMTYxYzJjYzAxNTVjNmQxMmJmOTVmZTI5MDMifQ=="/>
  </w:docVars>
  <w:rsids>
    <w:rsidRoot w:val="59835B2E"/>
    <w:rsid w:val="033E1B16"/>
    <w:rsid w:val="034E4A21"/>
    <w:rsid w:val="083B0126"/>
    <w:rsid w:val="0E8D13D6"/>
    <w:rsid w:val="0F44355D"/>
    <w:rsid w:val="115376E2"/>
    <w:rsid w:val="16F7028D"/>
    <w:rsid w:val="173A664E"/>
    <w:rsid w:val="1C4B3D8B"/>
    <w:rsid w:val="1D974856"/>
    <w:rsid w:val="1DD464FF"/>
    <w:rsid w:val="24277B10"/>
    <w:rsid w:val="299802D6"/>
    <w:rsid w:val="29AD768A"/>
    <w:rsid w:val="2B2B2528"/>
    <w:rsid w:val="2CEB06B4"/>
    <w:rsid w:val="2FFD5E01"/>
    <w:rsid w:val="30EC4E63"/>
    <w:rsid w:val="32FB2F01"/>
    <w:rsid w:val="33C33694"/>
    <w:rsid w:val="3643461A"/>
    <w:rsid w:val="38641F41"/>
    <w:rsid w:val="3B1925BB"/>
    <w:rsid w:val="3B6C1D7D"/>
    <w:rsid w:val="3E002010"/>
    <w:rsid w:val="3F2E1764"/>
    <w:rsid w:val="42AF1F66"/>
    <w:rsid w:val="451F1798"/>
    <w:rsid w:val="4ABB6418"/>
    <w:rsid w:val="4C1307C4"/>
    <w:rsid w:val="4C65575F"/>
    <w:rsid w:val="4C8D7977"/>
    <w:rsid w:val="4C9808FB"/>
    <w:rsid w:val="4E487C6D"/>
    <w:rsid w:val="4F123E7A"/>
    <w:rsid w:val="55794C66"/>
    <w:rsid w:val="55CD64D1"/>
    <w:rsid w:val="55D751F9"/>
    <w:rsid w:val="59835B2E"/>
    <w:rsid w:val="5AE34496"/>
    <w:rsid w:val="5D654BBF"/>
    <w:rsid w:val="607C050A"/>
    <w:rsid w:val="677F3E55"/>
    <w:rsid w:val="68735896"/>
    <w:rsid w:val="69690D6B"/>
    <w:rsid w:val="6B7D3D34"/>
    <w:rsid w:val="6D3F5C0C"/>
    <w:rsid w:val="6E9A7D81"/>
    <w:rsid w:val="718F5027"/>
    <w:rsid w:val="726C6FA6"/>
    <w:rsid w:val="731E2BC7"/>
    <w:rsid w:val="736C78EA"/>
    <w:rsid w:val="73D2014D"/>
    <w:rsid w:val="780B365B"/>
    <w:rsid w:val="7AFE4400"/>
    <w:rsid w:val="7C5E5F96"/>
    <w:rsid w:val="7CA02D7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next w:val="7"/>
    <w:qFormat/>
    <w:uiPriority w:val="0"/>
    <w:pPr>
      <w:spacing w:after="120"/>
    </w:pPr>
    <w:rPr>
      <w:rFonts w:ascii="Calibri" w:hAnsi="Calibri" w:cs="Times New Roman"/>
    </w:rPr>
  </w:style>
  <w:style w:type="paragraph" w:styleId="7">
    <w:name w:val="toc 2"/>
    <w:basedOn w:val="1"/>
    <w:next w:val="1"/>
    <w:qFormat/>
    <w:uiPriority w:val="0"/>
    <w:pPr>
      <w:ind w:left="420" w:leftChars="200"/>
    </w:pPr>
  </w:style>
  <w:style w:type="paragraph" w:styleId="8">
    <w:name w:val="Body Text Indent"/>
    <w:basedOn w:val="1"/>
    <w:qFormat/>
    <w:uiPriority w:val="0"/>
    <w:pPr>
      <w:ind w:firstLine="560" w:firstLineChars="200"/>
    </w:pPr>
    <w:rPr>
      <w:rFonts w:ascii="宋体" w:hAnsi="宋体"/>
      <w:sz w:val="28"/>
    </w:rPr>
  </w:style>
  <w:style w:type="paragraph" w:styleId="9">
    <w:name w:val="Date"/>
    <w:basedOn w:val="1"/>
    <w:next w:val="1"/>
    <w:qFormat/>
    <w:uiPriority w:val="0"/>
    <w:rPr>
      <w:sz w:val="28"/>
      <w:szCs w:val="20"/>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Title"/>
    <w:basedOn w:val="1"/>
    <w:next w:val="1"/>
    <w:qFormat/>
    <w:uiPriority w:val="0"/>
    <w:pPr>
      <w:jc w:val="center"/>
    </w:pPr>
    <w:rPr>
      <w:rFonts w:ascii="Arial Black" w:hAnsi="Arial Black" w:cs="Arial Black"/>
      <w:i/>
      <w:iCs/>
      <w:kern w:val="2"/>
      <w:sz w:val="48"/>
      <w:szCs w:val="48"/>
    </w:rPr>
  </w:style>
  <w:style w:type="paragraph" w:styleId="15">
    <w:name w:val="annotation subject"/>
    <w:basedOn w:val="5"/>
    <w:next w:val="5"/>
    <w:qFormat/>
    <w:uiPriority w:val="0"/>
    <w:rPr>
      <w:rFonts w:ascii="宋体" w:hAnsi="Courier New"/>
      <w:szCs w:val="20"/>
    </w:rPr>
  </w:style>
  <w:style w:type="paragraph" w:styleId="16">
    <w:name w:val="Body Text First Indent"/>
    <w:basedOn w:val="6"/>
    <w:unhideWhenUsed/>
    <w:qFormat/>
    <w:uiPriority w:val="0"/>
    <w:pPr>
      <w:ind w:firstLine="420" w:firstLineChars="100"/>
    </w:pPr>
  </w:style>
  <w:style w:type="paragraph" w:styleId="17">
    <w:name w:val="Body Text First Indent 2"/>
    <w:basedOn w:val="8"/>
    <w:qFormat/>
    <w:uiPriority w:val="0"/>
    <w:pPr>
      <w:spacing w:beforeLines="50" w:afterLines="50" w:line="360" w:lineRule="auto"/>
      <w:ind w:left="480" w:firstLine="360"/>
      <w:jc w:val="left"/>
    </w:pPr>
    <w:rPr>
      <w:rFonts w:ascii="Times New Roman" w:hAnsi="Times New Roman"/>
      <w:sz w:val="24"/>
    </w:rPr>
  </w:style>
  <w:style w:type="character" w:styleId="20">
    <w:name w:val="Strong"/>
    <w:basedOn w:val="19"/>
    <w:qFormat/>
    <w:uiPriority w:val="0"/>
    <w:rPr>
      <w:b/>
    </w:rPr>
  </w:style>
  <w:style w:type="character" w:styleId="21">
    <w:name w:val="page number"/>
    <w:qFormat/>
    <w:uiPriority w:val="0"/>
  </w:style>
  <w:style w:type="character" w:styleId="22">
    <w:name w:val="Hyperlink"/>
    <w:qFormat/>
    <w:uiPriority w:val="99"/>
    <w:rPr>
      <w:color w:val="0000FF"/>
      <w:u w:val="single"/>
    </w:rPr>
  </w:style>
  <w:style w:type="paragraph" w:customStyle="1" w:styleId="23">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4">
    <w:name w:val="ptdl"/>
    <w:basedOn w:val="1"/>
    <w:qFormat/>
    <w:uiPriority w:val="0"/>
    <w:pPr>
      <w:spacing w:after="156"/>
      <w:ind w:firstLine="480"/>
    </w:pPr>
    <w:rPr>
      <w:sz w:val="24"/>
      <w:szCs w:val="20"/>
    </w:rPr>
  </w:style>
  <w:style w:type="paragraph" w:customStyle="1" w:styleId="25">
    <w:name w:val="WPSOffice手动目录 1"/>
    <w:qFormat/>
    <w:uiPriority w:val="0"/>
    <w:pPr>
      <w:ind w:leftChars="0"/>
    </w:pPr>
    <w:rPr>
      <w:rFonts w:ascii="Times New Roman" w:hAnsi="Times New Roman" w:eastAsia="宋体" w:cs="Times New Roman"/>
      <w:sz w:val="20"/>
      <w:szCs w:val="20"/>
    </w:rPr>
  </w:style>
  <w:style w:type="paragraph" w:customStyle="1" w:styleId="26">
    <w:name w:val="WPSOffice手动目录 2"/>
    <w:qFormat/>
    <w:uiPriority w:val="0"/>
    <w:pPr>
      <w:ind w:leftChars="200"/>
    </w:pPr>
    <w:rPr>
      <w:rFonts w:ascii="Times New Roman" w:hAnsi="Times New Roman" w:eastAsia="宋体" w:cs="Times New Roman"/>
      <w:sz w:val="20"/>
      <w:szCs w:val="20"/>
    </w:rPr>
  </w:style>
  <w:style w:type="paragraph" w:styleId="2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9537</Words>
  <Characters>10323</Characters>
  <Lines>0</Lines>
  <Paragraphs>0</Paragraphs>
  <TotalTime>0</TotalTime>
  <ScaleCrop>false</ScaleCrop>
  <LinksUpToDate>false</LinksUpToDate>
  <CharactersWithSpaces>11827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WPSXX</cp:lastModifiedBy>
  <cp:lastPrinted>2021-11-24T07:21:00Z</cp:lastPrinted>
  <dcterms:modified xsi:type="dcterms:W3CDTF">2025-11-24T03:06:34Z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1D74DC218C9B4B4FA60CAE48B8569FF5</vt:lpwstr>
  </property>
  <property fmtid="{D5CDD505-2E9C-101B-9397-08002B2CF9AE}" pid="4" name="KSOTemplateDocerSaveRecord">
    <vt:lpwstr>eyJoZGlkIjoiZGY3ZDUxOGE1ZWI5ZWYwM2QwMjlmODE1ZGNkNzk0NjgiLCJ1c2VySWQiOiI0MDQzMDk5MzUifQ==</vt:lpwstr>
  </property>
</Properties>
</file>