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纪委综合室、纪检监察室、巡察办2023年寒假值班安排</w:t>
      </w:r>
    </w:p>
    <w:tbl>
      <w:tblPr>
        <w:tblStyle w:val="2"/>
        <w:tblpPr w:leftFromText="180" w:rightFromText="180" w:vertAnchor="text" w:horzAnchor="page" w:tblpX="1627" w:tblpY="444"/>
        <w:tblOverlap w:val="never"/>
        <w:tblW w:w="87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7"/>
        <w:gridCol w:w="1215"/>
        <w:gridCol w:w="2400"/>
        <w:gridCol w:w="15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日期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星期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值班人员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1月9日至13日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（农历十二月十八至廿二）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周一至周五</w:t>
            </w:r>
          </w:p>
        </w:tc>
        <w:tc>
          <w:tcPr>
            <w:tcW w:w="3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1月16日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（农历十二月廿五）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雯、黄  婧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1月19日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（农历十二月廿八）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许跃民、苏一芳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蔡雪寒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1月30日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（农历正月初九）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李金荣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、黄  雯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林华坤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2月2日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（农历正月十二）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婧、苏一芳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刘玉清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2月6日至10日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（农历正月十六至二十）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3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00" w:type="dxa"/>
            <w:gridSpan w:val="4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1.值班时间：每周一、四，上午8:30—11:30 和下午15:00—17:30，值班周一的要负责处理该周周二的临时任务，值班周四的要负责处理该周周三、周五的临时任务；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2.值班地点：行政楼501；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3.值班办公电话：22919635；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4.值班人员要做好文件的收发、处理、汇报和来访的接待并做好值班记录；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5.值班人员原则上要做好值班期间的相关工作。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70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0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</w:pP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ZGEwOWZmMDczMThkZDBjNDQ4NDdmZmRlMzc2NDUifQ=="/>
  </w:docVars>
  <w:rsids>
    <w:rsidRoot w:val="3F3345A8"/>
    <w:rsid w:val="025A34EF"/>
    <w:rsid w:val="0978425B"/>
    <w:rsid w:val="2AB25E44"/>
    <w:rsid w:val="3F3345A8"/>
    <w:rsid w:val="58F76517"/>
    <w:rsid w:val="5FB92779"/>
    <w:rsid w:val="6F991C7F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362</Characters>
  <Lines>0</Lines>
  <Paragraphs>0</Paragraphs>
  <TotalTime>13</TotalTime>
  <ScaleCrop>false</ScaleCrop>
  <LinksUpToDate>false</LinksUpToDate>
  <CharactersWithSpaces>371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2023-01-05T09:05:00Z</dcterms:created>
  <dc:creator>黄婧</dc:creator>
  <cp:lastModifiedBy>黄婧</cp:lastModifiedBy>
  <cp:lastPrinted>2023-01-09T02:55:05Z</cp:lastPrinted>
  <dcterms:modified xsi:type="dcterms:W3CDTF">2023-01-09T02:59:43Z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845E28D3B2F54D19AE76BE5751C41788</vt:lpwstr>
  </property>
</Properties>
</file>