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Lines="50" w:line="560" w:lineRule="exact"/>
        <w:rPr>
          <w:rFonts w:eastAsia="仿宋_GB2312" w:cs="仿宋_GB2312"/>
          <w:sz w:val="32"/>
          <w:szCs w:val="28"/>
        </w:rPr>
      </w:pPr>
      <w:r>
        <w:rPr>
          <w:rFonts w:hint="eastAsia" w:eastAsia="黑体" w:cs="仿宋_GB2312"/>
          <w:sz w:val="32"/>
          <w:szCs w:val="28"/>
        </w:rPr>
        <w:t>附件</w:t>
      </w:r>
      <w:r>
        <w:rPr>
          <w:rFonts w:hint="eastAsia" w:ascii="黑体" w:hAnsi="黑体" w:eastAsia="黑体" w:cs="黑体"/>
          <w:sz w:val="32"/>
          <w:szCs w:val="28"/>
        </w:rPr>
        <w:t>5</w:t>
      </w:r>
      <w:bookmarkStart w:id="0" w:name="_GoBack"/>
      <w:bookmarkEnd w:id="0"/>
    </w:p>
    <w:p>
      <w:pPr>
        <w:adjustRightInd w:val="0"/>
        <w:snapToGrid w:val="0"/>
        <w:spacing w:line="56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  <w:lang w:eastAsia="zh-CN"/>
        </w:rPr>
        <w:t>福建省第五届</w:t>
      </w:r>
      <w:r>
        <w:rPr>
          <w:rFonts w:hint="eastAsia" w:eastAsia="方正小标宋简体" w:cs="方正小标宋简体"/>
          <w:sz w:val="44"/>
          <w:szCs w:val="44"/>
        </w:rPr>
        <w:t>中华经典诵</w:t>
      </w:r>
      <w:r>
        <w:rPr>
          <w:rFonts w:hint="eastAsia" w:eastAsia="方正小标宋简体" w:cs="方正小标宋简体"/>
          <w:sz w:val="44"/>
          <w:szCs w:val="44"/>
          <w:lang w:eastAsia="zh-CN"/>
        </w:rPr>
        <w:t>读</w:t>
      </w:r>
      <w:r>
        <w:rPr>
          <w:rFonts w:hint="eastAsia" w:eastAsia="方正小标宋简体" w:cs="方正小标宋简体"/>
          <w:sz w:val="44"/>
          <w:szCs w:val="44"/>
        </w:rPr>
        <w:t>大赛作品汇总表</w:t>
      </w:r>
    </w:p>
    <w:p>
      <w:pPr>
        <w:adjustRightInd w:val="0"/>
        <w:snapToGrid w:val="0"/>
        <w:spacing w:line="400" w:lineRule="exact"/>
        <w:jc w:val="left"/>
        <w:rPr>
          <w:rFonts w:cs="Times New Roman"/>
          <w:sz w:val="24"/>
          <w:szCs w:val="28"/>
        </w:rPr>
      </w:pPr>
    </w:p>
    <w:p>
      <w:pPr>
        <w:adjustRightInd w:val="0"/>
        <w:snapToGrid w:val="0"/>
        <w:spacing w:line="560" w:lineRule="exact"/>
        <w:jc w:val="left"/>
        <w:rPr>
          <w:rFonts w:cs="Times New Roman"/>
          <w:sz w:val="24"/>
          <w:szCs w:val="28"/>
          <w:u w:val="single"/>
        </w:rPr>
      </w:pPr>
      <w:r>
        <w:rPr>
          <w:rFonts w:hint="eastAsia" w:cs="Times New Roman"/>
          <w:sz w:val="24"/>
          <w:szCs w:val="28"/>
        </w:rPr>
        <w:t>填表日期：</w:t>
      </w:r>
      <w:r>
        <w:rPr>
          <w:rFonts w:cs="Times New Roman"/>
          <w:sz w:val="24"/>
          <w:szCs w:val="28"/>
          <w:u w:val="single"/>
        </w:rPr>
        <w:t xml:space="preserve">     </w:t>
      </w:r>
      <w:r>
        <w:rPr>
          <w:rFonts w:hint="eastAsia" w:cs="Times New Roman"/>
          <w:sz w:val="24"/>
          <w:szCs w:val="28"/>
        </w:rPr>
        <w:t>年</w:t>
      </w:r>
      <w:r>
        <w:rPr>
          <w:rFonts w:cs="Times New Roman"/>
          <w:sz w:val="24"/>
          <w:szCs w:val="28"/>
          <w:u w:val="single"/>
        </w:rPr>
        <w:t xml:space="preserve">    </w:t>
      </w:r>
      <w:r>
        <w:rPr>
          <w:rFonts w:hint="eastAsia" w:cs="Times New Roman"/>
          <w:sz w:val="24"/>
          <w:szCs w:val="28"/>
        </w:rPr>
        <w:t>月</w:t>
      </w:r>
      <w:r>
        <w:rPr>
          <w:rFonts w:cs="Times New Roman"/>
          <w:sz w:val="24"/>
          <w:szCs w:val="28"/>
          <w:u w:val="single"/>
        </w:rPr>
        <w:t xml:space="preserve">    </w:t>
      </w:r>
      <w:r>
        <w:rPr>
          <w:rFonts w:hint="eastAsia" w:cs="Times New Roman"/>
          <w:sz w:val="24"/>
          <w:szCs w:val="28"/>
        </w:rPr>
        <w:t>日</w:t>
      </w:r>
      <w:r>
        <w:rPr>
          <w:rFonts w:cs="Times New Roman"/>
          <w:sz w:val="24"/>
          <w:szCs w:val="28"/>
        </w:rPr>
        <w:t xml:space="preserve">    </w:t>
      </w:r>
      <w:r>
        <w:rPr>
          <w:rFonts w:hint="eastAsia" w:cs="Times New Roman"/>
          <w:sz w:val="24"/>
          <w:szCs w:val="28"/>
        </w:rPr>
        <w:t>赛别：</w:t>
      </w:r>
      <w:r>
        <w:rPr>
          <w:rFonts w:cs="Times New Roman"/>
          <w:sz w:val="24"/>
          <w:szCs w:val="28"/>
          <w:u w:val="single"/>
        </w:rPr>
        <w:t xml:space="preserve">            </w:t>
      </w:r>
      <w:r>
        <w:rPr>
          <w:rFonts w:cs="Times New Roman"/>
          <w:sz w:val="24"/>
          <w:szCs w:val="28"/>
        </w:rPr>
        <w:t xml:space="preserve">   </w:t>
      </w:r>
      <w:r>
        <w:rPr>
          <w:rFonts w:hint="eastAsia" w:cs="Times New Roman"/>
          <w:sz w:val="24"/>
          <w:szCs w:val="28"/>
        </w:rPr>
        <w:t>参赛作品数：</w:t>
      </w:r>
      <w:r>
        <w:rPr>
          <w:rFonts w:cs="Times New Roman"/>
          <w:sz w:val="24"/>
          <w:szCs w:val="28"/>
          <w:u w:val="single"/>
        </w:rPr>
        <w:t xml:space="preserve">       </w:t>
      </w:r>
      <w:r>
        <w:rPr>
          <w:rFonts w:hint="eastAsia" w:cs="Times New Roman"/>
          <w:sz w:val="24"/>
          <w:szCs w:val="28"/>
          <w:u w:val="single"/>
        </w:rPr>
        <w:t xml:space="preserve">（个） </w:t>
      </w:r>
      <w:r>
        <w:rPr>
          <w:rFonts w:hint="eastAsia" w:cs="Times New Roman"/>
          <w:sz w:val="24"/>
          <w:szCs w:val="28"/>
        </w:rPr>
        <w:t>推荐作品数：</w:t>
      </w:r>
      <w:r>
        <w:rPr>
          <w:rFonts w:cs="Times New Roman"/>
          <w:sz w:val="24"/>
          <w:szCs w:val="28"/>
          <w:u w:val="single"/>
        </w:rPr>
        <w:t xml:space="preserve">      </w:t>
      </w:r>
      <w:r>
        <w:rPr>
          <w:rFonts w:hint="eastAsia" w:cs="Times New Roman"/>
          <w:sz w:val="24"/>
          <w:szCs w:val="28"/>
          <w:u w:val="single"/>
        </w:rPr>
        <w:t>（个）</w:t>
      </w:r>
      <w:r>
        <w:rPr>
          <w:rFonts w:hint="eastAsia" w:cs="Times New Roman"/>
          <w:sz w:val="24"/>
          <w:szCs w:val="28"/>
        </w:rPr>
        <w:t xml:space="preserve"> 推荐比例：</w:t>
      </w:r>
      <w:r>
        <w:rPr>
          <w:rFonts w:cs="Times New Roman"/>
          <w:sz w:val="24"/>
          <w:szCs w:val="28"/>
          <w:u w:val="single"/>
        </w:rPr>
        <w:t xml:space="preserve">       </w:t>
      </w:r>
      <w:r>
        <w:rPr>
          <w:rFonts w:hint="eastAsia" w:cs="Times New Roman"/>
          <w:sz w:val="24"/>
          <w:szCs w:val="28"/>
          <w:u w:val="single"/>
        </w:rPr>
        <w:t>（%）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480"/>
        <w:gridCol w:w="1276"/>
        <w:gridCol w:w="1559"/>
        <w:gridCol w:w="1843"/>
        <w:gridCol w:w="2519"/>
        <w:gridCol w:w="1733"/>
        <w:gridCol w:w="1265"/>
        <w:gridCol w:w="2137"/>
        <w:gridCol w:w="709"/>
        <w:gridCol w:w="1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92" w:hRule="atLeast"/>
          <w:jc w:val="center"/>
        </w:trPr>
        <w:tc>
          <w:tcPr>
            <w:tcW w:w="14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报送</w:t>
            </w:r>
            <w:r>
              <w:rPr>
                <w:rFonts w:hint="eastAsia" w:ascii="仿宋_GB2312" w:eastAsia="仿宋_GB2312" w:cs="宋体"/>
                <w:b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eastAsia="仿宋_GB2312" w:cs="宋体"/>
                <w:b/>
                <w:kern w:val="0"/>
                <w:sz w:val="22"/>
                <w:szCs w:val="28"/>
              </w:rPr>
              <w:t>（加盖公章）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联系人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  <w:tc>
          <w:tcPr>
            <w:tcW w:w="251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联系电话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电子邮箱</w:t>
            </w:r>
          </w:p>
        </w:tc>
        <w:tc>
          <w:tcPr>
            <w:tcW w:w="3847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49" w:hRule="atLeast"/>
          <w:jc w:val="center"/>
        </w:trPr>
        <w:tc>
          <w:tcPr>
            <w:tcW w:w="14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序</w:t>
            </w:r>
            <w:r>
              <w:rPr>
                <w:rFonts w:ascii="仿宋_GB2312" w:eastAsia="仿宋_GB2312" w:cs="宋体"/>
                <w:b/>
                <w:kern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组</w:t>
            </w:r>
            <w:r>
              <w:rPr>
                <w:rFonts w:ascii="仿宋_GB2312" w:eastAsia="仿宋_GB2312" w:cs="宋体"/>
                <w:b/>
                <w:kern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别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作品名称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  <w:lang w:val="en-US" w:eastAsia="zh-CN"/>
              </w:rPr>
              <w:t>参赛者姓名/参赛者单位名及人员姓名</w:t>
            </w:r>
          </w:p>
        </w:tc>
        <w:tc>
          <w:tcPr>
            <w:tcW w:w="251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eastAsia="仿宋_GB2312" w:cs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  <w:lang w:eastAsia="zh-CN"/>
              </w:rPr>
              <w:t>参赛者单位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参赛者手机号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指导教师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指导教师单位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名次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备</w:t>
            </w:r>
            <w:r>
              <w:rPr>
                <w:rFonts w:ascii="仿宋_GB2312" w:eastAsia="仿宋_GB2312" w:cs="宋体"/>
                <w:b/>
                <w:kern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49" w:hRule="atLeast"/>
          <w:jc w:val="center"/>
        </w:trPr>
        <w:tc>
          <w:tcPr>
            <w:tcW w:w="14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小学生组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  <w:t>《静夜思》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赵某</w:t>
            </w:r>
          </w:p>
        </w:tc>
        <w:tc>
          <w:tcPr>
            <w:tcW w:w="251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第一小学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ascii="仿宋_GB2312" w:hAnsi="仿宋" w:eastAsia="仿宋_GB2312" w:cs="宋体"/>
                <w:kern w:val="0"/>
                <w:sz w:val="24"/>
              </w:rPr>
              <w:t>15812345678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钱某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第一小学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0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10" w:hRule="atLeast"/>
          <w:jc w:val="center"/>
        </w:trPr>
        <w:tc>
          <w:tcPr>
            <w:tcW w:w="14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51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47" w:hRule="atLeast"/>
          <w:jc w:val="center"/>
        </w:trPr>
        <w:tc>
          <w:tcPr>
            <w:tcW w:w="14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51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1.仅“诵读中国”经典诵读比赛填写报送此表。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2.作品名称：准确填写作品名称并加上书名号。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3.参赛者姓名/参赛单位名及人员姓名：所有赛项以个人名义参赛的填写个人姓名。诵读大赛多人参赛但不以集体名义的，最多填写 20 人姓名，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其余用“等*人”表示，例：赵某、钱某、孙某、李某……等 30 人；诵读大赛以集体名义参赛的，填写单位名称，以公章为准，人员姓名列在单位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名称后，最多填写 20 人，例：第一中学（赵某、钱某、孙某、李某……）；获奖证书抬头显示前 8 人姓名或单位名，其余在“参赛人员”中显示。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留学生及外籍教师填写姓名时，以“母语名字（中文名字）”的形式填写，例：Michel(迈克)。姓名填报后无法更改。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4.参赛者单位：以公章为准填写单位/学校名称。请勿填写公章以外的团体名称。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5.参赛者手机号：用于大赛官网注册、下载国赛获奖证书，一个作品对应一个手机号码。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6.指导教师：诵读大赛不超过 2 人，其他三项赛事限报 1 人，篆刻大赛教师组不填写指导教师。准确填写指导教师所在单位。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7.名次：填写作品在本级（市/校赛）比赛中的名次，如无也可不填。</w:t>
      </w:r>
    </w:p>
    <w:p>
      <w:pPr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8.作品汇总表填好后，加盖设区市教育（市语委）、高校或省语委成员单位公章，扫描生成 PDF 文件，命名为“单位+第五届某某大赛作品汇总表”，将 EXCEL 版与 PDF版一同发送至省语委办邮箱 jyttwyc@fjsjyt.cn，邮件名称与文件名称一7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MGMyNzc5MjIxZmNlYTJmM2JkNTJkYWI5ZGJlMzYifQ=="/>
  </w:docVars>
  <w:rsids>
    <w:rsidRoot w:val="643A10C5"/>
    <w:rsid w:val="643A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2023-04-19T09:05:00Z</dcterms:created>
  <dc:creator>张晓琳</dc:creator>
  <cp:lastModifiedBy>张晓琳</cp:lastModifiedBy>
  <dcterms:modified xsi:type="dcterms:W3CDTF">2023-04-19T09:06:33Z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A4FC72DEE64F4DD28B725DFB17ECB89A_11</vt:lpwstr>
  </property>
</Properties>
</file>