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AB0" w:rsidRPr="00A47FF5" w:rsidRDefault="00F032EF" w:rsidP="00A47FF5">
      <w:pPr>
        <w:spacing w:line="276" w:lineRule="auto"/>
        <w:jc w:val="center"/>
        <w:rPr>
          <w:b/>
          <w:sz w:val="36"/>
          <w:szCs w:val="36"/>
        </w:rPr>
      </w:pPr>
      <w:r w:rsidRPr="00A47FF5">
        <w:rPr>
          <w:rFonts w:hint="eastAsia"/>
          <w:b/>
          <w:sz w:val="36"/>
          <w:szCs w:val="36"/>
        </w:rPr>
        <w:t>年所得</w:t>
      </w:r>
      <w:r w:rsidRPr="00A47FF5">
        <w:rPr>
          <w:rFonts w:hint="eastAsia"/>
          <w:b/>
          <w:sz w:val="36"/>
          <w:szCs w:val="36"/>
        </w:rPr>
        <w:t>12</w:t>
      </w:r>
      <w:r w:rsidRPr="00A47FF5">
        <w:rPr>
          <w:rFonts w:hint="eastAsia"/>
          <w:b/>
          <w:sz w:val="36"/>
          <w:szCs w:val="36"/>
        </w:rPr>
        <w:t>万元以上自行</w:t>
      </w:r>
      <w:r w:rsidR="00F05848">
        <w:rPr>
          <w:rFonts w:hint="eastAsia"/>
          <w:b/>
          <w:sz w:val="36"/>
          <w:szCs w:val="36"/>
        </w:rPr>
        <w:t>纳税</w:t>
      </w:r>
      <w:r w:rsidRPr="00A47FF5">
        <w:rPr>
          <w:rFonts w:hint="eastAsia"/>
          <w:b/>
          <w:sz w:val="36"/>
          <w:szCs w:val="36"/>
        </w:rPr>
        <w:t>申报</w:t>
      </w:r>
      <w:r w:rsidRPr="00A47FF5">
        <w:rPr>
          <w:rFonts w:hint="eastAsia"/>
          <w:b/>
          <w:sz w:val="36"/>
          <w:szCs w:val="36"/>
        </w:rPr>
        <w:t xml:space="preserve"> </w:t>
      </w:r>
      <w:r w:rsidRPr="00A47FF5">
        <w:rPr>
          <w:rFonts w:hint="eastAsia"/>
          <w:b/>
          <w:sz w:val="36"/>
          <w:szCs w:val="36"/>
        </w:rPr>
        <w:t>网报操作</w:t>
      </w:r>
      <w:r w:rsidR="00921AB0" w:rsidRPr="00A47FF5">
        <w:rPr>
          <w:rFonts w:hint="eastAsia"/>
          <w:b/>
          <w:sz w:val="36"/>
          <w:szCs w:val="36"/>
        </w:rPr>
        <w:t>指南</w:t>
      </w:r>
    </w:p>
    <w:p w:rsidR="007B6025" w:rsidRPr="007B6025" w:rsidRDefault="007B6025" w:rsidP="00D8187C">
      <w:pPr>
        <w:spacing w:line="276" w:lineRule="auto"/>
        <w:ind w:firstLineChars="200" w:firstLine="562"/>
        <w:jc w:val="center"/>
        <w:rPr>
          <w:b/>
          <w:sz w:val="28"/>
          <w:szCs w:val="28"/>
        </w:rPr>
      </w:pPr>
    </w:p>
    <w:p w:rsidR="00921AB0" w:rsidRPr="00A47FF5" w:rsidRDefault="00921AB0" w:rsidP="00A47FF5">
      <w:pPr>
        <w:spacing w:line="276" w:lineRule="auto"/>
        <w:ind w:firstLineChars="200" w:firstLine="560"/>
        <w:rPr>
          <w:sz w:val="28"/>
          <w:szCs w:val="28"/>
        </w:rPr>
      </w:pPr>
      <w:r w:rsidRPr="00A47FF5">
        <w:rPr>
          <w:rFonts w:hint="eastAsia"/>
          <w:sz w:val="28"/>
          <w:szCs w:val="28"/>
        </w:rPr>
        <w:t>一、</w:t>
      </w:r>
      <w:r w:rsidR="00F032EF" w:rsidRPr="00A47FF5">
        <w:rPr>
          <w:rFonts w:hint="eastAsia"/>
          <w:sz w:val="28"/>
          <w:szCs w:val="28"/>
        </w:rPr>
        <w:t>登录自行申报系统</w:t>
      </w:r>
    </w:p>
    <w:p w:rsidR="00F202BC" w:rsidRPr="007B6025" w:rsidRDefault="005F072B" w:rsidP="00F032EF">
      <w:pPr>
        <w:spacing w:line="276" w:lineRule="auto"/>
        <w:ind w:firstLineChars="200" w:firstLine="420"/>
      </w:pPr>
      <w:r w:rsidRPr="007B6025">
        <w:rPr>
          <w:rFonts w:hint="eastAsia"/>
        </w:rPr>
        <w:t>1.</w:t>
      </w:r>
      <w:r w:rsidR="00F032EF" w:rsidRPr="007B6025">
        <w:t xml:space="preserve"> </w:t>
      </w:r>
      <w:r w:rsidR="00F202BC" w:rsidRPr="007B6025">
        <w:rPr>
          <w:rFonts w:hint="eastAsia"/>
        </w:rPr>
        <w:t>在</w:t>
      </w:r>
      <w:r w:rsidR="00F032EF">
        <w:rPr>
          <w:rFonts w:hint="eastAsia"/>
        </w:rPr>
        <w:t>福建省地方税务局</w:t>
      </w:r>
      <w:hyperlink r:id="rId8" w:history="1">
        <w:r w:rsidR="00F032EF" w:rsidRPr="00F032EF">
          <w:rPr>
            <w:rStyle w:val="a7"/>
          </w:rPr>
          <w:t>http://</w:t>
        </w:r>
      </w:hyperlink>
      <w:hyperlink r:id="rId9" w:history="1">
        <w:r w:rsidR="00F032EF" w:rsidRPr="00F032EF">
          <w:rPr>
            <w:rStyle w:val="a7"/>
          </w:rPr>
          <w:t>www.fj-l-tax.gov.cn/</w:t>
        </w:r>
      </w:hyperlink>
      <w:r w:rsidR="00F032EF">
        <w:rPr>
          <w:rFonts w:hint="eastAsia"/>
        </w:rPr>
        <w:t>——</w:t>
      </w:r>
      <w:r w:rsidR="00514377">
        <w:rPr>
          <w:rFonts w:hint="eastAsia"/>
        </w:rPr>
        <w:t>自然人</w:t>
      </w:r>
      <w:r w:rsidR="00F032EF">
        <w:rPr>
          <w:rFonts w:hint="eastAsia"/>
        </w:rPr>
        <w:t>个税</w:t>
      </w:r>
      <w:r w:rsidR="00514377">
        <w:rPr>
          <w:rFonts w:hint="eastAsia"/>
        </w:rPr>
        <w:t>办税平台</w:t>
      </w:r>
      <w:r w:rsidR="00F032EF">
        <w:rPr>
          <w:rFonts w:hint="eastAsia"/>
        </w:rPr>
        <w:t>，</w:t>
      </w:r>
      <w:r w:rsidR="00F032EF" w:rsidRPr="00F032EF">
        <w:rPr>
          <w:rFonts w:hint="eastAsia"/>
        </w:rPr>
        <w:t>选择登录方式，输入</w:t>
      </w:r>
      <w:r w:rsidR="00A47FF5">
        <w:rPr>
          <w:rFonts w:hint="eastAsia"/>
        </w:rPr>
        <w:t>账户</w:t>
      </w:r>
      <w:r w:rsidR="00F032EF" w:rsidRPr="00F032EF">
        <w:rPr>
          <w:rFonts w:hint="eastAsia"/>
        </w:rPr>
        <w:t>、密码以及验证码后即可登陆</w:t>
      </w:r>
      <w:r w:rsidR="00F202BC" w:rsidRPr="007B6025">
        <w:rPr>
          <w:rFonts w:hint="eastAsia"/>
        </w:rPr>
        <w:t>。</w:t>
      </w:r>
    </w:p>
    <w:p w:rsidR="00A47FF5" w:rsidRDefault="005F072B" w:rsidP="00A47FF5">
      <w:pPr>
        <w:spacing w:line="276" w:lineRule="auto"/>
        <w:ind w:firstLineChars="200" w:firstLine="420"/>
      </w:pPr>
      <w:r w:rsidRPr="007B6025">
        <w:rPr>
          <w:rFonts w:hint="eastAsia"/>
        </w:rPr>
        <w:t>2.</w:t>
      </w:r>
      <w:r w:rsidR="00F032EF" w:rsidRPr="00F032EF">
        <w:rPr>
          <w:rFonts w:ascii="Arial" w:eastAsia="宋体" w:hAnsi="宋体" w:cs="Segoe UI" w:hint="eastAsia"/>
          <w:color w:val="292929"/>
          <w:kern w:val="24"/>
          <w:sz w:val="36"/>
          <w:szCs w:val="36"/>
        </w:rPr>
        <w:t xml:space="preserve"> </w:t>
      </w:r>
      <w:r w:rsidR="00F032EF" w:rsidRPr="00F032EF">
        <w:rPr>
          <w:rFonts w:hint="eastAsia"/>
        </w:rPr>
        <w:t>若为</w:t>
      </w:r>
      <w:r w:rsidR="00F032EF">
        <w:rPr>
          <w:rFonts w:hint="eastAsia"/>
        </w:rPr>
        <w:t>首次申报用户，</w:t>
      </w:r>
      <w:r w:rsidR="00A47FF5" w:rsidRPr="00A47FF5">
        <w:rPr>
          <w:rFonts w:hint="eastAsia"/>
        </w:rPr>
        <w:t>点击“没有账号？免费注册”链接，跳转至注册页面。</w:t>
      </w:r>
      <w:r w:rsidR="00AD0033" w:rsidRPr="00AD0033">
        <w:rPr>
          <w:noProof/>
        </w:rPr>
        <w:drawing>
          <wp:inline distT="0" distB="0" distL="0" distR="0">
            <wp:extent cx="5486400" cy="3285490"/>
            <wp:effectExtent l="19050" t="0" r="0" b="0"/>
            <wp:docPr id="1" name="图片 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0"/>
                    <a:srcRect/>
                    <a:stretch>
                      <a:fillRect/>
                    </a:stretch>
                  </pic:blipFill>
                  <pic:spPr bwMode="auto">
                    <a:xfrm>
                      <a:off x="0" y="0"/>
                      <a:ext cx="5486400" cy="3285490"/>
                    </a:xfrm>
                    <a:prstGeom prst="rect">
                      <a:avLst/>
                    </a:prstGeom>
                    <a:noFill/>
                    <a:ln w="9525">
                      <a:noFill/>
                      <a:miter lim="800000"/>
                      <a:headEnd/>
                      <a:tailEnd/>
                    </a:ln>
                    <a:effectLst/>
                  </pic:spPr>
                </pic:pic>
              </a:graphicData>
            </a:graphic>
          </wp:inline>
        </w:drawing>
      </w:r>
    </w:p>
    <w:p w:rsidR="00A47FF5" w:rsidRDefault="00A47FF5" w:rsidP="00AD0033">
      <w:pPr>
        <w:spacing w:line="276" w:lineRule="auto"/>
        <w:ind w:firstLineChars="200" w:firstLine="422"/>
        <w:rPr>
          <w:b/>
        </w:rPr>
      </w:pPr>
      <w:r w:rsidRPr="00A47FF5">
        <w:rPr>
          <w:rFonts w:hint="eastAsia"/>
          <w:b/>
        </w:rPr>
        <w:t>选择注册方式：</w:t>
      </w:r>
    </w:p>
    <w:p w:rsidR="00AD0033" w:rsidRPr="00AD0033" w:rsidRDefault="00AD0033" w:rsidP="00AD0033">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557911" cy="2197195"/>
            <wp:effectExtent l="19050" t="0" r="4689" b="0"/>
            <wp:docPr id="3" name="图片 1" descr="C:\Documents and Settings\Administrator\Application Data\Tencent\Users\3259843190\QQ\WinTemp\RichOle\_K9{[$3VU%UKKRSAE[5WA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Application Data\Tencent\Users\3259843190\QQ\WinTemp\RichOle\_K9{[$3VU%UKKRSAE[5WAB6.png"/>
                    <pic:cNvPicPr>
                      <a:picLocks noChangeAspect="1" noChangeArrowheads="1"/>
                    </pic:cNvPicPr>
                  </pic:nvPicPr>
                  <pic:blipFill>
                    <a:blip r:embed="rId11"/>
                    <a:srcRect/>
                    <a:stretch>
                      <a:fillRect/>
                    </a:stretch>
                  </pic:blipFill>
                  <pic:spPr bwMode="auto">
                    <a:xfrm>
                      <a:off x="0" y="0"/>
                      <a:ext cx="5557911" cy="2197195"/>
                    </a:xfrm>
                    <a:prstGeom prst="rect">
                      <a:avLst/>
                    </a:prstGeom>
                    <a:noFill/>
                    <a:ln w="9525">
                      <a:noFill/>
                      <a:miter lim="800000"/>
                      <a:headEnd/>
                      <a:tailEnd/>
                    </a:ln>
                  </pic:spPr>
                </pic:pic>
              </a:graphicData>
            </a:graphic>
          </wp:inline>
        </w:drawing>
      </w:r>
    </w:p>
    <w:p w:rsidR="00AD0033" w:rsidRPr="00A47FF5" w:rsidRDefault="00AD0033" w:rsidP="00AD0033">
      <w:pPr>
        <w:spacing w:line="276" w:lineRule="auto"/>
        <w:ind w:firstLineChars="200" w:firstLine="422"/>
        <w:rPr>
          <w:b/>
        </w:rPr>
      </w:pPr>
    </w:p>
    <w:p w:rsidR="00A47FF5" w:rsidRDefault="00A47FF5" w:rsidP="00A47FF5">
      <w:pPr>
        <w:spacing w:line="276" w:lineRule="auto"/>
        <w:ind w:firstLineChars="200" w:firstLine="420"/>
      </w:pPr>
      <w:r w:rsidRPr="00A47FF5">
        <w:rPr>
          <w:rFonts w:hint="eastAsia"/>
        </w:rPr>
        <w:t>在福建省税务系统有过工资薪金所得、劳务报酬所得、利息股息红利所得代扣代缴记录，可以</w:t>
      </w:r>
      <w:r>
        <w:rPr>
          <w:rFonts w:hint="eastAsia"/>
        </w:rPr>
        <w:t>选择“使用纳税信息注册”，</w:t>
      </w:r>
      <w:r w:rsidRPr="00A47FF5">
        <w:rPr>
          <w:rFonts w:hint="eastAsia"/>
        </w:rPr>
        <w:t>同意网上平台用户协议后，点击“使用纳税信息注册”进行注册，进入第二步校验身份信息页面。</w:t>
      </w:r>
    </w:p>
    <w:p w:rsidR="00921AB0" w:rsidRDefault="00A47FF5" w:rsidP="00A47FF5">
      <w:pPr>
        <w:spacing w:line="276" w:lineRule="auto"/>
        <w:ind w:firstLineChars="200" w:firstLine="422"/>
      </w:pPr>
      <w:r w:rsidRPr="00A47FF5">
        <w:rPr>
          <w:rFonts w:hint="eastAsia"/>
          <w:b/>
        </w:rPr>
        <w:t>校验身份信息</w:t>
      </w:r>
      <w:r>
        <w:rPr>
          <w:rFonts w:hint="eastAsia"/>
          <w:b/>
        </w:rPr>
        <w:t>：</w:t>
      </w:r>
      <w:r>
        <w:rPr>
          <w:rFonts w:hint="eastAsia"/>
        </w:rPr>
        <w:t>（以“使用纳税信息注册”为例）</w:t>
      </w:r>
    </w:p>
    <w:p w:rsidR="00AD35E4" w:rsidRDefault="00D31D8B" w:rsidP="00AD35E4">
      <w:pPr>
        <w:spacing w:line="276" w:lineRule="auto"/>
        <w:ind w:firstLineChars="200" w:firstLine="420"/>
      </w:pPr>
      <w:r w:rsidRPr="00D31D8B">
        <w:rPr>
          <w:noProof/>
        </w:rPr>
        <w:lastRenderedPageBreak/>
        <w:drawing>
          <wp:inline distT="0" distB="0" distL="0" distR="0">
            <wp:extent cx="5484935" cy="3930162"/>
            <wp:effectExtent l="19050" t="0" r="1465" b="0"/>
            <wp:docPr id="8" name="图片 6"/>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12"/>
                    <a:srcRect/>
                    <a:stretch>
                      <a:fillRect/>
                    </a:stretch>
                  </pic:blipFill>
                  <pic:spPr bwMode="auto">
                    <a:xfrm>
                      <a:off x="0" y="0"/>
                      <a:ext cx="5486400" cy="3931212"/>
                    </a:xfrm>
                    <a:prstGeom prst="rect">
                      <a:avLst/>
                    </a:prstGeom>
                    <a:noFill/>
                    <a:ln w="9525">
                      <a:noFill/>
                      <a:miter lim="800000"/>
                      <a:headEnd/>
                      <a:tailEnd/>
                    </a:ln>
                    <a:effectLst/>
                  </pic:spPr>
                </pic:pic>
              </a:graphicData>
            </a:graphic>
          </wp:inline>
        </w:drawing>
      </w:r>
    </w:p>
    <w:p w:rsidR="00A47FF5" w:rsidRDefault="00A47FF5" w:rsidP="00A47FF5">
      <w:pPr>
        <w:spacing w:line="276" w:lineRule="auto"/>
        <w:ind w:firstLineChars="200" w:firstLine="420"/>
      </w:pPr>
      <w:r>
        <w:rPr>
          <w:rFonts w:hint="eastAsia"/>
        </w:rPr>
        <w:t xml:space="preserve">a) </w:t>
      </w:r>
      <w:r>
        <w:rPr>
          <w:rFonts w:hint="eastAsia"/>
        </w:rPr>
        <w:t>输入真实的姓名、身份证件类型、身份证件号码。</w:t>
      </w:r>
      <w:r>
        <w:rPr>
          <w:rFonts w:hint="eastAsia"/>
        </w:rPr>
        <w:t xml:space="preserve"> </w:t>
      </w:r>
    </w:p>
    <w:p w:rsidR="00A47FF5" w:rsidRDefault="00A47FF5" w:rsidP="00A47FF5">
      <w:pPr>
        <w:spacing w:line="276" w:lineRule="auto"/>
        <w:ind w:firstLineChars="200" w:firstLine="420"/>
      </w:pPr>
      <w:r>
        <w:rPr>
          <w:rFonts w:hint="eastAsia"/>
        </w:rPr>
        <w:t xml:space="preserve">b) </w:t>
      </w:r>
      <w:r>
        <w:rPr>
          <w:rFonts w:hint="eastAsia"/>
        </w:rPr>
        <w:t>选择某一所得项目和填写该所得项目近三个月内的一笔已缴税额。</w:t>
      </w:r>
      <w:r>
        <w:rPr>
          <w:rFonts w:hint="eastAsia"/>
        </w:rPr>
        <w:t xml:space="preserve"> </w:t>
      </w:r>
    </w:p>
    <w:p w:rsidR="00A47FF5" w:rsidRDefault="00A47FF5" w:rsidP="00A47FF5">
      <w:pPr>
        <w:spacing w:line="276" w:lineRule="auto"/>
        <w:ind w:firstLineChars="200" w:firstLine="420"/>
      </w:pPr>
      <w:r>
        <w:rPr>
          <w:rFonts w:hint="eastAsia"/>
        </w:rPr>
        <w:t xml:space="preserve">c) </w:t>
      </w:r>
      <w:r>
        <w:rPr>
          <w:rFonts w:hint="eastAsia"/>
        </w:rPr>
        <w:t>当用户填写的上述信息正确，系统验证通过后，弹出代扣代缴单位选择框，用户需选择该笔已缴税额的代扣代缴单位。</w:t>
      </w:r>
      <w:r>
        <w:rPr>
          <w:rFonts w:hint="eastAsia"/>
        </w:rPr>
        <w:t xml:space="preserve"> </w:t>
      </w:r>
    </w:p>
    <w:p w:rsidR="00A47FF5" w:rsidRDefault="00A47FF5" w:rsidP="00A47FF5">
      <w:pPr>
        <w:spacing w:line="276" w:lineRule="auto"/>
        <w:ind w:firstLineChars="200" w:firstLine="420"/>
      </w:pPr>
      <w:r>
        <w:rPr>
          <w:rFonts w:hint="eastAsia"/>
        </w:rPr>
        <w:t xml:space="preserve">d) </w:t>
      </w:r>
      <w:r>
        <w:rPr>
          <w:rFonts w:hint="eastAsia"/>
        </w:rPr>
        <w:t>填写随机验证码，点击“下一步”按钮，进入注册第三步填写基本资料页面。</w:t>
      </w:r>
    </w:p>
    <w:p w:rsidR="00D31D8B" w:rsidRDefault="00A47FF5" w:rsidP="0001081E">
      <w:pPr>
        <w:spacing w:line="276" w:lineRule="auto"/>
        <w:ind w:firstLineChars="200" w:firstLine="422"/>
        <w:rPr>
          <w:rFonts w:hint="eastAsia"/>
          <w:b/>
          <w:noProof/>
        </w:rPr>
      </w:pPr>
      <w:r w:rsidRPr="00A47FF5">
        <w:rPr>
          <w:rFonts w:hint="eastAsia"/>
          <w:b/>
        </w:rPr>
        <w:t>填写基本资</w:t>
      </w:r>
      <w:r w:rsidR="0001081E">
        <w:rPr>
          <w:rFonts w:hint="eastAsia"/>
          <w:b/>
          <w:noProof/>
        </w:rPr>
        <w:t>料：</w:t>
      </w:r>
    </w:p>
    <w:p w:rsidR="0001081E" w:rsidRPr="00A47FF5" w:rsidRDefault="0001081E" w:rsidP="0001081E">
      <w:pPr>
        <w:spacing w:line="276" w:lineRule="auto"/>
        <w:ind w:firstLineChars="200" w:firstLine="422"/>
        <w:rPr>
          <w:b/>
        </w:rPr>
      </w:pPr>
      <w:r w:rsidRPr="0001081E">
        <w:rPr>
          <w:b/>
        </w:rPr>
        <w:drawing>
          <wp:inline distT="0" distB="0" distL="0" distR="0">
            <wp:extent cx="5484935" cy="3868615"/>
            <wp:effectExtent l="19050" t="0" r="1465" b="0"/>
            <wp:docPr id="5" name="图片 2"/>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3"/>
                    <a:srcRect/>
                    <a:stretch>
                      <a:fillRect/>
                    </a:stretch>
                  </pic:blipFill>
                  <pic:spPr bwMode="auto">
                    <a:xfrm>
                      <a:off x="0" y="0"/>
                      <a:ext cx="5486400" cy="3869648"/>
                    </a:xfrm>
                    <a:prstGeom prst="rect">
                      <a:avLst/>
                    </a:prstGeom>
                    <a:noFill/>
                    <a:ln w="9525">
                      <a:noFill/>
                      <a:miter lim="800000"/>
                      <a:headEnd/>
                      <a:tailEnd/>
                    </a:ln>
                    <a:effectLst/>
                  </pic:spPr>
                </pic:pic>
              </a:graphicData>
            </a:graphic>
          </wp:inline>
        </w:drawing>
      </w:r>
    </w:p>
    <w:p w:rsidR="00A47FF5" w:rsidRDefault="00A47FF5" w:rsidP="00A47FF5">
      <w:pPr>
        <w:spacing w:line="276" w:lineRule="auto"/>
        <w:ind w:rightChars="-567" w:right="-1191" w:firstLineChars="200" w:firstLine="420"/>
      </w:pPr>
      <w:r>
        <w:rPr>
          <w:rFonts w:hint="eastAsia"/>
        </w:rPr>
        <w:lastRenderedPageBreak/>
        <w:t xml:space="preserve">a) </w:t>
      </w:r>
      <w:r>
        <w:rPr>
          <w:rFonts w:hint="eastAsia"/>
        </w:rPr>
        <w:t>页面会显示身份校验时填写的姓名、身份证件类型和身份证件号码。</w:t>
      </w:r>
      <w:r>
        <w:rPr>
          <w:rFonts w:hint="eastAsia"/>
        </w:rPr>
        <w:t xml:space="preserve"> </w:t>
      </w:r>
    </w:p>
    <w:p w:rsidR="00A47FF5" w:rsidRPr="00A47FF5" w:rsidRDefault="00A47FF5" w:rsidP="00A47FF5">
      <w:pPr>
        <w:spacing w:line="276" w:lineRule="auto"/>
        <w:ind w:firstLineChars="200" w:firstLine="420"/>
      </w:pPr>
      <w:r>
        <w:rPr>
          <w:rFonts w:hint="eastAsia"/>
        </w:rPr>
        <w:t xml:space="preserve">b) </w:t>
      </w:r>
      <w:r>
        <w:rPr>
          <w:rFonts w:hint="eastAsia"/>
        </w:rPr>
        <w:t>在该页面填写国籍（外国护照等证件类型且在纳税信息注册方式下需用户填写，其他场景下系统会默认带出）、用户名、密码、确认密码。</w:t>
      </w:r>
      <w:r>
        <w:rPr>
          <w:rFonts w:hint="eastAsia"/>
        </w:rPr>
        <w:t xml:space="preserve"> </w:t>
      </w:r>
    </w:p>
    <w:p w:rsidR="00A47FF5" w:rsidRDefault="00A47FF5" w:rsidP="00A47FF5">
      <w:pPr>
        <w:spacing w:line="276" w:lineRule="auto"/>
        <w:ind w:firstLineChars="200" w:firstLine="420"/>
      </w:pPr>
      <w:r>
        <w:rPr>
          <w:rFonts w:hint="eastAsia"/>
        </w:rPr>
        <w:t xml:space="preserve">c) </w:t>
      </w:r>
      <w:r>
        <w:rPr>
          <w:rFonts w:hint="eastAsia"/>
        </w:rPr>
        <w:t>以上基本资料信息为必录信息，用户填写完整并点击注册按钮，通过校验后注册成功。</w:t>
      </w:r>
    </w:p>
    <w:p w:rsidR="00A47FF5" w:rsidRDefault="00A47FF5" w:rsidP="00A47FF5">
      <w:pPr>
        <w:spacing w:line="276" w:lineRule="auto"/>
        <w:ind w:firstLineChars="200" w:firstLine="422"/>
        <w:rPr>
          <w:b/>
        </w:rPr>
      </w:pPr>
      <w:r w:rsidRPr="00A47FF5">
        <w:rPr>
          <w:rFonts w:hint="eastAsia"/>
          <w:b/>
        </w:rPr>
        <w:t>设置密保：</w:t>
      </w:r>
    </w:p>
    <w:p w:rsidR="00A03714" w:rsidRPr="00A03714" w:rsidRDefault="00A03714" w:rsidP="00A03714">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6809402" cy="2980592"/>
            <wp:effectExtent l="19050" t="0" r="0" b="0"/>
            <wp:docPr id="10" name="图片 10" descr="C:\Documents and Settings\Administrator\Application Data\Tencent\Users\2425013757\QQ\WinTemp\RichOle\}44I__DB0Q[5]H%CQA$JO$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istrator\Application Data\Tencent\Users\2425013757\QQ\WinTemp\RichOle\}44I__DB0Q[5]H%CQA$JO$8.png"/>
                    <pic:cNvPicPr>
                      <a:picLocks noChangeAspect="1" noChangeArrowheads="1"/>
                    </pic:cNvPicPr>
                  </pic:nvPicPr>
                  <pic:blipFill>
                    <a:blip r:embed="rId14"/>
                    <a:srcRect/>
                    <a:stretch>
                      <a:fillRect/>
                    </a:stretch>
                  </pic:blipFill>
                  <pic:spPr bwMode="auto">
                    <a:xfrm>
                      <a:off x="0" y="0"/>
                      <a:ext cx="6807894" cy="2979932"/>
                    </a:xfrm>
                    <a:prstGeom prst="rect">
                      <a:avLst/>
                    </a:prstGeom>
                    <a:noFill/>
                    <a:ln w="9525">
                      <a:noFill/>
                      <a:miter lim="800000"/>
                      <a:headEnd/>
                      <a:tailEnd/>
                    </a:ln>
                  </pic:spPr>
                </pic:pic>
              </a:graphicData>
            </a:graphic>
          </wp:inline>
        </w:drawing>
      </w:r>
    </w:p>
    <w:p w:rsidR="00A03714" w:rsidRDefault="00A03714" w:rsidP="00A47FF5">
      <w:pPr>
        <w:spacing w:line="276" w:lineRule="auto"/>
        <w:ind w:firstLineChars="200" w:firstLine="422"/>
        <w:rPr>
          <w:b/>
        </w:rPr>
      </w:pPr>
    </w:p>
    <w:p w:rsidR="00A47FF5" w:rsidRDefault="00A47FF5" w:rsidP="00A47FF5">
      <w:pPr>
        <w:spacing w:line="276" w:lineRule="auto"/>
        <w:ind w:firstLineChars="200" w:firstLine="420"/>
      </w:pPr>
      <w:r>
        <w:rPr>
          <w:rFonts w:hint="eastAsia"/>
        </w:rPr>
        <w:t xml:space="preserve">a) </w:t>
      </w:r>
      <w:r>
        <w:rPr>
          <w:rFonts w:hint="eastAsia"/>
        </w:rPr>
        <w:t>注册成功后，用户可以选择设置一种密码保护方式，用于找回密码和修改个人信息。</w:t>
      </w:r>
      <w:r>
        <w:rPr>
          <w:rFonts w:hint="eastAsia"/>
        </w:rPr>
        <w:t xml:space="preserve"> </w:t>
      </w:r>
    </w:p>
    <w:p w:rsidR="00A47FF5" w:rsidRPr="00A47FF5" w:rsidRDefault="00A47FF5" w:rsidP="00A47FF5">
      <w:pPr>
        <w:spacing w:line="276" w:lineRule="auto"/>
        <w:ind w:firstLineChars="200" w:firstLine="420"/>
      </w:pPr>
      <w:r>
        <w:rPr>
          <w:rFonts w:hint="eastAsia"/>
        </w:rPr>
        <w:t xml:space="preserve">b) </w:t>
      </w:r>
      <w:r>
        <w:rPr>
          <w:rFonts w:hint="eastAsia"/>
        </w:rPr>
        <w:t>密码保护方式一：绑定手机，福建地区现暂不支持联通手机，联通用户可选择密码问题保护方式。输入手机号码和验证码，完成手机绑定。</w:t>
      </w:r>
      <w:r>
        <w:br/>
      </w:r>
      <w:r>
        <w:rPr>
          <w:rFonts w:hint="eastAsia"/>
        </w:rPr>
        <w:t xml:space="preserve">    </w:t>
      </w:r>
      <w:r w:rsidRPr="00A47FF5">
        <w:rPr>
          <w:rFonts w:hint="eastAsia"/>
        </w:rPr>
        <w:t>c)</w:t>
      </w:r>
      <w:r>
        <w:rPr>
          <w:rFonts w:hint="eastAsia"/>
        </w:rPr>
        <w:t xml:space="preserve"> </w:t>
      </w:r>
      <w:r w:rsidRPr="00A47FF5">
        <w:rPr>
          <w:rFonts w:hint="eastAsia"/>
        </w:rPr>
        <w:t>密码保护方式二：设置密码提示问题，输入三个问题和答案，完成密码提示问题设置。</w:t>
      </w:r>
    </w:p>
    <w:p w:rsidR="000C575F" w:rsidRPr="00A47FF5" w:rsidRDefault="000C575F" w:rsidP="00A47FF5">
      <w:pPr>
        <w:spacing w:line="276" w:lineRule="auto"/>
        <w:ind w:firstLineChars="200" w:firstLine="560"/>
        <w:rPr>
          <w:sz w:val="28"/>
          <w:szCs w:val="28"/>
        </w:rPr>
      </w:pPr>
      <w:r w:rsidRPr="00A47FF5">
        <w:rPr>
          <w:rFonts w:hint="eastAsia"/>
          <w:sz w:val="28"/>
          <w:szCs w:val="28"/>
        </w:rPr>
        <w:t>二、</w:t>
      </w:r>
      <w:r w:rsidR="00F032EF" w:rsidRPr="00A47FF5">
        <w:rPr>
          <w:rFonts w:hint="eastAsia"/>
          <w:sz w:val="28"/>
          <w:szCs w:val="28"/>
        </w:rPr>
        <w:t>报表填写</w:t>
      </w:r>
    </w:p>
    <w:p w:rsidR="00E94636" w:rsidRDefault="00F032EF" w:rsidP="00D8187C">
      <w:pPr>
        <w:spacing w:line="276" w:lineRule="auto"/>
        <w:ind w:firstLineChars="200" w:firstLine="420"/>
      </w:pPr>
      <w:r>
        <w:rPr>
          <w:rFonts w:hint="eastAsia"/>
        </w:rPr>
        <w:t>登录进入首页后，点击“年所得</w:t>
      </w:r>
      <w:r>
        <w:rPr>
          <w:rFonts w:hint="eastAsia"/>
        </w:rPr>
        <w:t>12</w:t>
      </w:r>
      <w:r>
        <w:rPr>
          <w:rFonts w:hint="eastAsia"/>
        </w:rPr>
        <w:t>万元以上</w:t>
      </w:r>
      <w:r w:rsidR="00A47FF5">
        <w:rPr>
          <w:rFonts w:hint="eastAsia"/>
        </w:rPr>
        <w:t>自行纳税申报</w:t>
      </w:r>
      <w:r>
        <w:rPr>
          <w:rFonts w:hint="eastAsia"/>
        </w:rPr>
        <w:t>”，进行该报表</w:t>
      </w:r>
      <w:r w:rsidR="00A47FF5">
        <w:rPr>
          <w:rFonts w:hint="eastAsia"/>
        </w:rPr>
        <w:t>填写</w:t>
      </w:r>
      <w:r>
        <w:rPr>
          <w:rFonts w:hint="eastAsia"/>
        </w:rPr>
        <w:t>操作。</w:t>
      </w:r>
    </w:p>
    <w:p w:rsidR="0081698F" w:rsidRDefault="0081698F" w:rsidP="00D8187C">
      <w:pPr>
        <w:spacing w:line="276" w:lineRule="auto"/>
        <w:ind w:firstLineChars="200" w:firstLine="420"/>
      </w:pPr>
      <w:r w:rsidRPr="0081698F">
        <w:rPr>
          <w:noProof/>
        </w:rPr>
        <w:drawing>
          <wp:inline distT="0" distB="0" distL="0" distR="0">
            <wp:extent cx="5483665" cy="3094892"/>
            <wp:effectExtent l="19050" t="0" r="2735" b="0"/>
            <wp:docPr id="11" name="图片 7"/>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15"/>
                    <a:srcRect/>
                    <a:stretch>
                      <a:fillRect/>
                    </a:stretch>
                  </pic:blipFill>
                  <pic:spPr bwMode="auto">
                    <a:xfrm>
                      <a:off x="0" y="0"/>
                      <a:ext cx="5486400" cy="3096436"/>
                    </a:xfrm>
                    <a:prstGeom prst="rect">
                      <a:avLst/>
                    </a:prstGeom>
                    <a:noFill/>
                    <a:ln w="9525">
                      <a:noFill/>
                      <a:miter lim="800000"/>
                      <a:headEnd/>
                      <a:tailEnd/>
                    </a:ln>
                    <a:effectLst/>
                  </pic:spPr>
                </pic:pic>
              </a:graphicData>
            </a:graphic>
          </wp:inline>
        </w:drawing>
      </w:r>
    </w:p>
    <w:p w:rsidR="00A47FF5" w:rsidRDefault="00A47FF5" w:rsidP="00D8187C">
      <w:pPr>
        <w:spacing w:line="276" w:lineRule="auto"/>
        <w:ind w:firstLineChars="200" w:firstLine="420"/>
      </w:pPr>
      <w:r>
        <w:rPr>
          <w:rFonts w:hint="eastAsia"/>
        </w:rPr>
        <w:lastRenderedPageBreak/>
        <w:t>确定税款所属期后，逐项单击报表模块可展开填写。</w:t>
      </w:r>
    </w:p>
    <w:p w:rsidR="0081698F" w:rsidRDefault="0081698F" w:rsidP="00D8187C">
      <w:pPr>
        <w:spacing w:line="276" w:lineRule="auto"/>
        <w:ind w:firstLineChars="200" w:firstLine="420"/>
      </w:pPr>
      <w:r w:rsidRPr="0081698F">
        <w:rPr>
          <w:noProof/>
        </w:rPr>
        <w:drawing>
          <wp:inline distT="0" distB="0" distL="0" distR="0">
            <wp:extent cx="5486400" cy="4220845"/>
            <wp:effectExtent l="19050" t="0" r="0" b="0"/>
            <wp:docPr id="12" name="图片 8"/>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a:blip r:embed="rId16"/>
                    <a:srcRect/>
                    <a:stretch>
                      <a:fillRect/>
                    </a:stretch>
                  </pic:blipFill>
                  <pic:spPr bwMode="auto">
                    <a:xfrm>
                      <a:off x="0" y="0"/>
                      <a:ext cx="5486400" cy="4220845"/>
                    </a:xfrm>
                    <a:prstGeom prst="rect">
                      <a:avLst/>
                    </a:prstGeom>
                    <a:noFill/>
                    <a:ln w="9525">
                      <a:noFill/>
                      <a:miter lim="800000"/>
                      <a:headEnd/>
                      <a:tailEnd/>
                    </a:ln>
                    <a:effectLst/>
                  </pic:spPr>
                </pic:pic>
              </a:graphicData>
            </a:graphic>
          </wp:inline>
        </w:drawing>
      </w:r>
    </w:p>
    <w:p w:rsidR="00A47FF5" w:rsidRDefault="00A47FF5" w:rsidP="00A47FF5">
      <w:pPr>
        <w:spacing w:line="276" w:lineRule="auto"/>
        <w:ind w:firstLineChars="200" w:firstLine="420"/>
      </w:pPr>
      <w:r>
        <w:rPr>
          <w:rFonts w:hint="eastAsia"/>
        </w:rPr>
        <w:t>个人基础信息，</w:t>
      </w:r>
      <w:r w:rsidR="00F032EF" w:rsidRPr="00F032EF">
        <w:rPr>
          <w:rFonts w:hint="eastAsia"/>
        </w:rPr>
        <w:t>请用中文填写，其中</w:t>
      </w:r>
      <w:r w:rsidRPr="00F032EF">
        <w:rPr>
          <w:rFonts w:hint="eastAsia"/>
        </w:rPr>
        <w:t xml:space="preserve"> </w:t>
      </w:r>
      <w:r w:rsidR="00F032EF" w:rsidRPr="00F032EF">
        <w:rPr>
          <w:rFonts w:hint="eastAsia"/>
        </w:rPr>
        <w:t>“境内有效联系地址”、“联系电话”</w:t>
      </w:r>
      <w:r w:rsidR="00F032EF">
        <w:rPr>
          <w:rFonts w:hint="eastAsia"/>
        </w:rPr>
        <w:t>等带星号</w:t>
      </w:r>
      <w:r w:rsidR="00F032EF" w:rsidRPr="00F032EF">
        <w:rPr>
          <w:rFonts w:hint="eastAsia"/>
        </w:rPr>
        <w:t>为必填项。</w:t>
      </w:r>
    </w:p>
    <w:p w:rsidR="00F032EF" w:rsidRPr="00A47FF5" w:rsidRDefault="00A47FF5" w:rsidP="00F032EF">
      <w:pPr>
        <w:spacing w:line="276" w:lineRule="auto"/>
        <w:ind w:firstLineChars="200" w:firstLine="420"/>
      </w:pPr>
      <w:r w:rsidRPr="00F032EF">
        <w:rPr>
          <w:rFonts w:hint="eastAsia"/>
        </w:rPr>
        <w:t>在华天数：由中国境内无住所的纳税人填写在税款所属期内在华实际停留的总天数。</w:t>
      </w:r>
    </w:p>
    <w:p w:rsidR="00F032EF" w:rsidRPr="00F032EF" w:rsidRDefault="00A47FF5" w:rsidP="00F032EF">
      <w:pPr>
        <w:spacing w:line="276" w:lineRule="auto"/>
        <w:ind w:firstLineChars="200" w:firstLine="420"/>
      </w:pPr>
      <w:r>
        <w:rPr>
          <w:rFonts w:hint="eastAsia"/>
        </w:rPr>
        <w:t>任职</w:t>
      </w:r>
      <w:r w:rsidR="00F032EF" w:rsidRPr="00F032EF">
        <w:rPr>
          <w:rFonts w:hint="eastAsia"/>
        </w:rPr>
        <w:t>受雇单位</w:t>
      </w:r>
      <w:r>
        <w:rPr>
          <w:rFonts w:hint="eastAsia"/>
        </w:rPr>
        <w:t>纳税人识别号</w:t>
      </w:r>
      <w:r w:rsidR="00F032EF" w:rsidRPr="00F032EF">
        <w:rPr>
          <w:rFonts w:hint="eastAsia"/>
        </w:rPr>
        <w:t>：填写受理申报的任职、受雇单位</w:t>
      </w:r>
      <w:r>
        <w:rPr>
          <w:rFonts w:hint="eastAsia"/>
        </w:rPr>
        <w:t>的社会信用代码</w:t>
      </w:r>
      <w:r w:rsidR="00F032EF" w:rsidRPr="00F032EF">
        <w:rPr>
          <w:rFonts w:hint="eastAsia"/>
        </w:rPr>
        <w:t>。</w:t>
      </w:r>
    </w:p>
    <w:p w:rsidR="00F032EF" w:rsidRPr="00F032EF" w:rsidRDefault="00A47FF5" w:rsidP="00F032EF">
      <w:pPr>
        <w:spacing w:line="276" w:lineRule="auto"/>
        <w:ind w:firstLineChars="200" w:firstLine="420"/>
      </w:pPr>
      <w:r>
        <w:rPr>
          <w:rFonts w:hint="eastAsia"/>
        </w:rPr>
        <w:t>任职</w:t>
      </w:r>
      <w:r w:rsidR="00F032EF" w:rsidRPr="00F032EF">
        <w:rPr>
          <w:rFonts w:hint="eastAsia"/>
        </w:rPr>
        <w:t>受雇单位</w:t>
      </w:r>
      <w:r>
        <w:rPr>
          <w:rFonts w:hint="eastAsia"/>
        </w:rPr>
        <w:t>名称</w:t>
      </w:r>
      <w:r w:rsidR="00F032EF" w:rsidRPr="00F032EF">
        <w:rPr>
          <w:rFonts w:hint="eastAsia"/>
        </w:rPr>
        <w:t>：填写纳税人的任职、受雇单位名称。纳税人有多个任职、受雇单位时，填写受理申报的税务机关主管的任职、受雇单位。</w:t>
      </w:r>
    </w:p>
    <w:p w:rsidR="00F032EF" w:rsidRPr="00F032EF" w:rsidRDefault="00A47FF5" w:rsidP="00F032EF">
      <w:pPr>
        <w:spacing w:line="276" w:lineRule="auto"/>
        <w:ind w:firstLineChars="200" w:firstLine="420"/>
      </w:pPr>
      <w:r>
        <w:rPr>
          <w:rFonts w:hint="eastAsia"/>
        </w:rPr>
        <w:t>任职受雇单位所属</w:t>
      </w:r>
      <w:r w:rsidR="00F032EF" w:rsidRPr="00F032EF">
        <w:rPr>
          <w:rFonts w:hint="eastAsia"/>
        </w:rPr>
        <w:t>行业：</w:t>
      </w:r>
      <w:r>
        <w:rPr>
          <w:rFonts w:hint="eastAsia"/>
        </w:rPr>
        <w:t>选择</w:t>
      </w:r>
      <w:r w:rsidR="00F032EF" w:rsidRPr="00F032EF">
        <w:rPr>
          <w:rFonts w:hint="eastAsia"/>
        </w:rPr>
        <w:t>受理申报的任职、受雇单位所属的行业。其中，行业应按国民经济行业分类标准填写。</w:t>
      </w:r>
    </w:p>
    <w:p w:rsidR="00F032EF" w:rsidRPr="00F032EF" w:rsidRDefault="00F032EF" w:rsidP="00F032EF">
      <w:pPr>
        <w:spacing w:line="276" w:lineRule="auto"/>
        <w:ind w:firstLineChars="200" w:firstLine="420"/>
      </w:pPr>
      <w:r w:rsidRPr="00F032EF">
        <w:rPr>
          <w:rFonts w:hint="eastAsia"/>
        </w:rPr>
        <w:t>职务：</w:t>
      </w:r>
      <w:r w:rsidR="00A47FF5">
        <w:rPr>
          <w:rFonts w:hint="eastAsia"/>
        </w:rPr>
        <w:t>选择</w:t>
      </w:r>
      <w:r w:rsidRPr="00F032EF">
        <w:rPr>
          <w:rFonts w:hint="eastAsia"/>
        </w:rPr>
        <w:t>纳税人在受理申报的任职、受雇单位所担任的职务</w:t>
      </w:r>
      <w:r w:rsidR="00A47FF5">
        <w:rPr>
          <w:rFonts w:hint="eastAsia"/>
        </w:rPr>
        <w:t>类型</w:t>
      </w:r>
      <w:r w:rsidRPr="00F032EF">
        <w:rPr>
          <w:rFonts w:hint="eastAsia"/>
        </w:rPr>
        <w:t>。</w:t>
      </w:r>
    </w:p>
    <w:p w:rsidR="00F032EF" w:rsidRPr="00F032EF" w:rsidRDefault="00F032EF" w:rsidP="00F032EF">
      <w:pPr>
        <w:spacing w:line="276" w:lineRule="auto"/>
        <w:ind w:firstLineChars="200" w:firstLine="420"/>
      </w:pPr>
      <w:r w:rsidRPr="00F032EF">
        <w:rPr>
          <w:rFonts w:hint="eastAsia"/>
        </w:rPr>
        <w:t>经营单位纳税人识别号、经营单位纳税人名称，由取得经营所得的纳税人填写，没有取得经营所得的纳税人不用填写。</w:t>
      </w:r>
    </w:p>
    <w:p w:rsidR="00F032EF" w:rsidRPr="00F032EF" w:rsidRDefault="00F032EF" w:rsidP="00F032EF">
      <w:pPr>
        <w:spacing w:line="276" w:lineRule="auto"/>
        <w:ind w:firstLineChars="200" w:firstLine="420"/>
      </w:pPr>
      <w:r w:rsidRPr="00F032EF">
        <w:rPr>
          <w:rFonts w:hint="eastAsia"/>
        </w:rPr>
        <w:t>年所得额：</w:t>
      </w:r>
      <w:r w:rsidRPr="00F032EF">
        <w:rPr>
          <w:rFonts w:hint="eastAsia"/>
        </w:rPr>
        <w:t xml:space="preserve"> </w:t>
      </w:r>
      <w:r w:rsidRPr="00F032EF">
        <w:rPr>
          <w:rFonts w:hint="eastAsia"/>
        </w:rPr>
        <w:t>填写在纳税年度内取得相应所得项目的收入总额。年所得额按《个人所得税自行纳税申报办法》的规定计算。各项所得的计算，以人民币为单位。所得为非人民币的，按照国家外汇管理机关规定的外汇牌价（基价）折合成人民币计算。</w:t>
      </w:r>
    </w:p>
    <w:p w:rsidR="00F032EF" w:rsidRPr="00F032EF" w:rsidRDefault="00F032EF" w:rsidP="00F032EF">
      <w:pPr>
        <w:spacing w:line="276" w:lineRule="auto"/>
        <w:ind w:firstLineChars="200" w:firstLine="420"/>
      </w:pPr>
      <w:r w:rsidRPr="00F032EF">
        <w:rPr>
          <w:rFonts w:hint="eastAsia"/>
        </w:rPr>
        <w:t>应纳税所得额：填写按照个人所得税有关规定计算的应当缴纳个人所得税的所得额。</w:t>
      </w:r>
    </w:p>
    <w:p w:rsidR="00F032EF" w:rsidRPr="00F032EF" w:rsidRDefault="00F032EF" w:rsidP="00F032EF">
      <w:pPr>
        <w:spacing w:line="276" w:lineRule="auto"/>
        <w:ind w:firstLineChars="200" w:firstLine="420"/>
      </w:pPr>
      <w:r w:rsidRPr="00F032EF">
        <w:rPr>
          <w:rFonts w:hint="eastAsia"/>
        </w:rPr>
        <w:t>已缴（扣）税额：</w:t>
      </w:r>
      <w:r w:rsidRPr="00F032EF">
        <w:rPr>
          <w:rFonts w:hint="eastAsia"/>
        </w:rPr>
        <w:t xml:space="preserve"> </w:t>
      </w:r>
      <w:r w:rsidRPr="00F032EF">
        <w:rPr>
          <w:rFonts w:hint="eastAsia"/>
        </w:rPr>
        <w:t>填写当期取得该项目所得在中国境内已经缴纳或者扣缴义务人已经扣缴的税款。</w:t>
      </w:r>
    </w:p>
    <w:p w:rsidR="00F032EF" w:rsidRPr="00F032EF" w:rsidRDefault="00F032EF" w:rsidP="00F032EF">
      <w:pPr>
        <w:spacing w:line="276" w:lineRule="auto"/>
        <w:ind w:firstLineChars="200" w:firstLine="420"/>
      </w:pPr>
      <w:r w:rsidRPr="00F032EF">
        <w:rPr>
          <w:rFonts w:hint="eastAsia"/>
        </w:rPr>
        <w:t>抵扣税额：</w:t>
      </w:r>
      <w:r w:rsidRPr="00F032EF">
        <w:rPr>
          <w:rFonts w:hint="eastAsia"/>
        </w:rPr>
        <w:t xml:space="preserve"> </w:t>
      </w:r>
      <w:r w:rsidRPr="00F032EF">
        <w:rPr>
          <w:rFonts w:hint="eastAsia"/>
        </w:rPr>
        <w:t>填写个人所得税法允许抵扣的在中国境外已经缴纳的个人所得税税额。</w:t>
      </w:r>
    </w:p>
    <w:p w:rsidR="00F032EF" w:rsidRPr="00F032EF" w:rsidRDefault="00F032EF" w:rsidP="00F032EF">
      <w:pPr>
        <w:spacing w:line="276" w:lineRule="auto"/>
        <w:ind w:firstLineChars="200" w:firstLine="420"/>
      </w:pPr>
      <w:r w:rsidRPr="00F032EF">
        <w:rPr>
          <w:rFonts w:hint="eastAsia"/>
        </w:rPr>
        <w:t>减免税额：</w:t>
      </w:r>
      <w:r w:rsidRPr="00F032EF">
        <w:rPr>
          <w:rFonts w:hint="eastAsia"/>
        </w:rPr>
        <w:t xml:space="preserve"> </w:t>
      </w:r>
      <w:r w:rsidRPr="00F032EF">
        <w:rPr>
          <w:rFonts w:hint="eastAsia"/>
        </w:rPr>
        <w:t>填写个人所得税法允许减征或免征的个人所得税税额。</w:t>
      </w:r>
      <w:r w:rsidRPr="00F032EF">
        <w:t xml:space="preserve"> </w:t>
      </w:r>
    </w:p>
    <w:p w:rsidR="00F032EF" w:rsidRPr="00F032EF" w:rsidRDefault="00F032EF" w:rsidP="00F032EF">
      <w:pPr>
        <w:spacing w:line="276" w:lineRule="auto"/>
        <w:ind w:firstLineChars="200" w:firstLine="420"/>
      </w:pPr>
      <w:r w:rsidRPr="00F032EF">
        <w:rPr>
          <w:rFonts w:hint="eastAsia"/>
        </w:rPr>
        <w:t>同一所得项目按次（月）取得的所得，有未缴或少缴税款的，填写在“应补税额”栏目；有多缴税款的，填写在“应退税额”栏目，并附送实际多缴税款的完税凭证和相关资料办理退税。</w:t>
      </w:r>
      <w:r w:rsidRPr="00F032EF">
        <w:t xml:space="preserve"> </w:t>
      </w:r>
    </w:p>
    <w:p w:rsidR="00E60BA2" w:rsidRDefault="00E60BA2" w:rsidP="00D8187C">
      <w:pPr>
        <w:spacing w:line="276" w:lineRule="auto"/>
        <w:ind w:firstLineChars="200" w:firstLine="420"/>
      </w:pPr>
      <w:r w:rsidRPr="00F032EF">
        <w:rPr>
          <w:rFonts w:hint="eastAsia"/>
        </w:rPr>
        <w:t>列表中的</w:t>
      </w:r>
      <w:r>
        <w:rPr>
          <w:rFonts w:hint="eastAsia"/>
        </w:rPr>
        <w:t>合计栏无需</w:t>
      </w:r>
      <w:r w:rsidRPr="00F032EF">
        <w:rPr>
          <w:rFonts w:hint="eastAsia"/>
        </w:rPr>
        <w:t>填写，自动计算得出。</w:t>
      </w:r>
      <w:r>
        <w:rPr>
          <w:rFonts w:hint="eastAsia"/>
        </w:rPr>
        <w:t>填写完成，点击“提交”申报。</w:t>
      </w:r>
    </w:p>
    <w:p w:rsidR="00910339" w:rsidRPr="00E60BA2" w:rsidRDefault="00910339" w:rsidP="00E60BA2">
      <w:pPr>
        <w:spacing w:line="276" w:lineRule="auto"/>
        <w:ind w:firstLineChars="200" w:firstLine="560"/>
        <w:rPr>
          <w:sz w:val="28"/>
          <w:szCs w:val="28"/>
        </w:rPr>
      </w:pPr>
      <w:r w:rsidRPr="00E60BA2">
        <w:rPr>
          <w:rFonts w:hint="eastAsia"/>
          <w:sz w:val="28"/>
          <w:szCs w:val="28"/>
        </w:rPr>
        <w:lastRenderedPageBreak/>
        <w:t>三、</w:t>
      </w:r>
      <w:r w:rsidR="00E60BA2">
        <w:rPr>
          <w:rFonts w:hint="eastAsia"/>
          <w:sz w:val="28"/>
          <w:szCs w:val="28"/>
        </w:rPr>
        <w:t>网上缴税</w:t>
      </w:r>
    </w:p>
    <w:p w:rsidR="00F032EF" w:rsidRDefault="00E60BA2" w:rsidP="00E60BA2">
      <w:pPr>
        <w:spacing w:line="276" w:lineRule="auto"/>
        <w:ind w:firstLineChars="200" w:firstLine="420"/>
      </w:pPr>
      <w:r w:rsidRPr="00E60BA2">
        <w:rPr>
          <w:rFonts w:hint="eastAsia"/>
        </w:rPr>
        <w:t>申报成功后，自然人可通过网上缴税功能完成缴纳税款操作。缴款方式包括三方协议缴款和银联缴款两种方式</w:t>
      </w:r>
      <w:r>
        <w:rPr>
          <w:rFonts w:hint="eastAsia"/>
        </w:rPr>
        <w:t>：</w:t>
      </w:r>
      <w:r w:rsidRPr="00E60BA2">
        <w:rPr>
          <w:rFonts w:hint="eastAsia"/>
        </w:rPr>
        <w:t>三方协议缴款需要自然人签订三方协议，然后可以通过税库银实时扣款完成税款的缴纳；对于没有签订三方协议的自然人，可以通过银联方式完成税款的缴纳。</w:t>
      </w:r>
      <w:r w:rsidRPr="00E60BA2">
        <w:rPr>
          <w:rFonts w:hint="eastAsia"/>
        </w:rPr>
        <w:t xml:space="preserve"> </w:t>
      </w:r>
      <w:r w:rsidR="00F032EF" w:rsidRPr="00F032EF">
        <w:t xml:space="preserve"> </w:t>
      </w:r>
    </w:p>
    <w:p w:rsidR="00F36EA6" w:rsidRDefault="00F36EA6" w:rsidP="00E60BA2">
      <w:pPr>
        <w:spacing w:line="276" w:lineRule="auto"/>
        <w:ind w:firstLineChars="200" w:firstLine="420"/>
      </w:pPr>
      <w:r w:rsidRPr="00F36EA6">
        <w:rPr>
          <w:noProof/>
        </w:rPr>
        <w:drawing>
          <wp:inline distT="0" distB="0" distL="0" distR="0">
            <wp:extent cx="5555274" cy="3270738"/>
            <wp:effectExtent l="19050" t="0" r="7326" b="0"/>
            <wp:docPr id="13" name="图片 9"/>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7"/>
                    <a:srcRect/>
                    <a:stretch>
                      <a:fillRect/>
                    </a:stretch>
                  </pic:blipFill>
                  <pic:spPr bwMode="auto">
                    <a:xfrm>
                      <a:off x="0" y="0"/>
                      <a:ext cx="5556758" cy="3271612"/>
                    </a:xfrm>
                    <a:prstGeom prst="rect">
                      <a:avLst/>
                    </a:prstGeom>
                    <a:noFill/>
                    <a:ln w="9525">
                      <a:noFill/>
                      <a:miter lim="800000"/>
                      <a:headEnd/>
                      <a:tailEnd/>
                    </a:ln>
                    <a:effectLst/>
                  </pic:spPr>
                </pic:pic>
              </a:graphicData>
            </a:graphic>
          </wp:inline>
        </w:drawing>
      </w:r>
    </w:p>
    <w:p w:rsidR="00E60BA2" w:rsidRDefault="00E60BA2" w:rsidP="00F36EA6">
      <w:pPr>
        <w:pStyle w:val="a5"/>
        <w:numPr>
          <w:ilvl w:val="0"/>
          <w:numId w:val="3"/>
        </w:numPr>
        <w:spacing w:line="276" w:lineRule="auto"/>
        <w:ind w:firstLineChars="0"/>
      </w:pPr>
      <w:r>
        <w:rPr>
          <w:rFonts w:hint="eastAsia"/>
        </w:rPr>
        <w:t xml:space="preserve"> </w:t>
      </w:r>
      <w:r w:rsidRPr="00E60BA2">
        <w:rPr>
          <w:rFonts w:hint="eastAsia"/>
        </w:rPr>
        <w:t>进入网上缴税页面。</w:t>
      </w:r>
    </w:p>
    <w:p w:rsidR="00E60BA2" w:rsidRDefault="00E60BA2" w:rsidP="00E60BA2">
      <w:pPr>
        <w:spacing w:line="276" w:lineRule="auto"/>
        <w:ind w:firstLineChars="200" w:firstLine="420"/>
      </w:pPr>
      <w:r w:rsidRPr="00E60BA2">
        <w:rPr>
          <w:rFonts w:hint="eastAsia"/>
        </w:rPr>
        <w:t>②</w:t>
      </w:r>
      <w:r>
        <w:rPr>
          <w:rFonts w:hint="eastAsia"/>
        </w:rPr>
        <w:t xml:space="preserve"> </w:t>
      </w:r>
      <w:r w:rsidRPr="00E60BA2">
        <w:rPr>
          <w:rFonts w:hint="eastAsia"/>
        </w:rPr>
        <w:t>系统默认选中第一条申报信息，用户可自行勾选其他的未缴记录进行缴款。若该笔选中的记录有滞纳金产生，则该笔申报的滞纳金记录会自动一并选中。点击【去缴款】，页面跳转至缴款方式选择。</w:t>
      </w:r>
    </w:p>
    <w:p w:rsidR="00F36EA6" w:rsidRDefault="00F36EA6" w:rsidP="00E60BA2">
      <w:pPr>
        <w:spacing w:line="276" w:lineRule="auto"/>
        <w:ind w:firstLineChars="200" w:firstLine="420"/>
      </w:pPr>
      <w:r w:rsidRPr="00F36EA6">
        <w:rPr>
          <w:noProof/>
        </w:rPr>
        <w:drawing>
          <wp:inline distT="0" distB="0" distL="0" distR="0">
            <wp:extent cx="5660781" cy="4018085"/>
            <wp:effectExtent l="19050" t="0" r="0" b="0"/>
            <wp:docPr id="16" name="图片 12" descr="blob.png"/>
            <wp:cNvGraphicFramePr/>
            <a:graphic xmlns:a="http://schemas.openxmlformats.org/drawingml/2006/main">
              <a:graphicData uri="http://schemas.openxmlformats.org/drawingml/2006/picture">
                <pic:pic xmlns:pic="http://schemas.openxmlformats.org/drawingml/2006/picture">
                  <pic:nvPicPr>
                    <pic:cNvPr id="6148" name="Picture 4" descr="blob.png"/>
                    <pic:cNvPicPr>
                      <a:picLocks noChangeAspect="1" noChangeArrowheads="1"/>
                    </pic:cNvPicPr>
                  </pic:nvPicPr>
                  <pic:blipFill>
                    <a:blip r:embed="rId18"/>
                    <a:srcRect/>
                    <a:stretch>
                      <a:fillRect/>
                    </a:stretch>
                  </pic:blipFill>
                  <pic:spPr bwMode="auto">
                    <a:xfrm>
                      <a:off x="0" y="0"/>
                      <a:ext cx="5662294" cy="4019159"/>
                    </a:xfrm>
                    <a:prstGeom prst="rect">
                      <a:avLst/>
                    </a:prstGeom>
                    <a:noFill/>
                  </pic:spPr>
                </pic:pic>
              </a:graphicData>
            </a:graphic>
          </wp:inline>
        </w:drawing>
      </w:r>
    </w:p>
    <w:p w:rsidR="00E60BA2" w:rsidRDefault="00E60BA2" w:rsidP="00E60BA2">
      <w:pPr>
        <w:spacing w:line="276" w:lineRule="auto"/>
        <w:ind w:firstLineChars="200" w:firstLine="420"/>
        <w:rPr>
          <w:b/>
        </w:rPr>
      </w:pPr>
      <w:r>
        <w:rPr>
          <w:rFonts w:hint="eastAsia"/>
        </w:rPr>
        <w:lastRenderedPageBreak/>
        <w:t>③</w:t>
      </w:r>
      <w:r>
        <w:rPr>
          <w:rFonts w:hint="eastAsia"/>
        </w:rPr>
        <w:t xml:space="preserve"> </w:t>
      </w:r>
      <w:r w:rsidRPr="0081698F">
        <w:rPr>
          <w:rFonts w:hint="eastAsia"/>
          <w:b/>
        </w:rPr>
        <w:t>默认选中三方协议缴款。若纳税人尚未签署过三方协议，则默认选中银联缴款。点击【返回】，返回待缴信息页面。</w:t>
      </w:r>
      <w:r w:rsidRPr="0081698F">
        <w:rPr>
          <w:rFonts w:hint="eastAsia"/>
          <w:b/>
        </w:rPr>
        <w:t xml:space="preserve"> </w:t>
      </w:r>
    </w:p>
    <w:p w:rsidR="00F36EA6" w:rsidRDefault="00F36EA6" w:rsidP="00F36EA6">
      <w:pPr>
        <w:spacing w:line="276" w:lineRule="auto"/>
        <w:ind w:firstLineChars="200" w:firstLine="422"/>
      </w:pPr>
      <w:r w:rsidRPr="00F36EA6">
        <w:rPr>
          <w:b/>
          <w:noProof/>
        </w:rPr>
        <w:drawing>
          <wp:inline distT="0" distB="0" distL="0" distR="0">
            <wp:extent cx="3958668" cy="2181226"/>
            <wp:effectExtent l="19050" t="0" r="3732" b="0"/>
            <wp:docPr id="19" name="图片 11" descr="blob.png"/>
            <wp:cNvGraphicFramePr/>
            <a:graphic xmlns:a="http://schemas.openxmlformats.org/drawingml/2006/main">
              <a:graphicData uri="http://schemas.openxmlformats.org/drawingml/2006/picture">
                <pic:pic xmlns:pic="http://schemas.openxmlformats.org/drawingml/2006/picture">
                  <pic:nvPicPr>
                    <pic:cNvPr id="144386" name="Picture 2" descr="blob.png"/>
                    <pic:cNvPicPr>
                      <a:picLocks noChangeAspect="1" noChangeArrowheads="1"/>
                    </pic:cNvPicPr>
                  </pic:nvPicPr>
                  <pic:blipFill>
                    <a:blip r:embed="rId19"/>
                    <a:srcRect/>
                    <a:stretch>
                      <a:fillRect/>
                    </a:stretch>
                  </pic:blipFill>
                  <pic:spPr bwMode="auto">
                    <a:xfrm>
                      <a:off x="0" y="0"/>
                      <a:ext cx="3958668" cy="2181226"/>
                    </a:xfrm>
                    <a:prstGeom prst="rect">
                      <a:avLst/>
                    </a:prstGeom>
                    <a:noFill/>
                  </pic:spPr>
                </pic:pic>
              </a:graphicData>
            </a:graphic>
          </wp:inline>
        </w:drawing>
      </w:r>
    </w:p>
    <w:p w:rsidR="00F36EA6" w:rsidRDefault="00F36EA6" w:rsidP="00F36EA6">
      <w:pPr>
        <w:spacing w:line="276" w:lineRule="auto"/>
        <w:ind w:firstLineChars="200" w:firstLine="420"/>
      </w:pPr>
      <w:r w:rsidRPr="00F36EA6">
        <w:rPr>
          <w:noProof/>
        </w:rPr>
        <w:drawing>
          <wp:inline distT="0" distB="0" distL="0" distR="0">
            <wp:extent cx="4385897" cy="2286000"/>
            <wp:effectExtent l="19050" t="0" r="0" b="0"/>
            <wp:docPr id="20" name="图片 10" descr="blob.png"/>
            <wp:cNvGraphicFramePr/>
            <a:graphic xmlns:a="http://schemas.openxmlformats.org/drawingml/2006/main">
              <a:graphicData uri="http://schemas.openxmlformats.org/drawingml/2006/picture">
                <pic:pic xmlns:pic="http://schemas.openxmlformats.org/drawingml/2006/picture">
                  <pic:nvPicPr>
                    <pic:cNvPr id="3" name="Picture 6" descr="blob.png"/>
                    <pic:cNvPicPr>
                      <a:picLocks noChangeAspect="1" noChangeArrowheads="1"/>
                    </pic:cNvPicPr>
                  </pic:nvPicPr>
                  <pic:blipFill>
                    <a:blip r:embed="rId20"/>
                    <a:srcRect/>
                    <a:stretch>
                      <a:fillRect/>
                    </a:stretch>
                  </pic:blipFill>
                  <pic:spPr bwMode="auto">
                    <a:xfrm>
                      <a:off x="0" y="0"/>
                      <a:ext cx="4383657" cy="2284832"/>
                    </a:xfrm>
                    <a:prstGeom prst="rect">
                      <a:avLst/>
                    </a:prstGeom>
                    <a:noFill/>
                  </pic:spPr>
                </pic:pic>
              </a:graphicData>
            </a:graphic>
          </wp:inline>
        </w:drawing>
      </w:r>
    </w:p>
    <w:p w:rsidR="00F36EA6" w:rsidRDefault="00F36EA6" w:rsidP="00F36EA6">
      <w:pPr>
        <w:spacing w:line="276" w:lineRule="auto"/>
        <w:ind w:firstLineChars="200" w:firstLine="420"/>
      </w:pPr>
      <w:r w:rsidRPr="00F36EA6">
        <w:rPr>
          <w:noProof/>
        </w:rPr>
        <w:drawing>
          <wp:inline distT="0" distB="0" distL="0" distR="0">
            <wp:extent cx="3958668" cy="2238376"/>
            <wp:effectExtent l="19050" t="0" r="3732" b="0"/>
            <wp:docPr id="21" name="图片 13" descr="blob.png"/>
            <wp:cNvGraphicFramePr/>
            <a:graphic xmlns:a="http://schemas.openxmlformats.org/drawingml/2006/main">
              <a:graphicData uri="http://schemas.openxmlformats.org/drawingml/2006/picture">
                <pic:pic xmlns:pic="http://schemas.openxmlformats.org/drawingml/2006/picture">
                  <pic:nvPicPr>
                    <pic:cNvPr id="144388" name="Picture 4" descr="blob.png"/>
                    <pic:cNvPicPr>
                      <a:picLocks noChangeAspect="1" noChangeArrowheads="1"/>
                    </pic:cNvPicPr>
                  </pic:nvPicPr>
                  <pic:blipFill>
                    <a:blip r:embed="rId21"/>
                    <a:srcRect/>
                    <a:stretch>
                      <a:fillRect/>
                    </a:stretch>
                  </pic:blipFill>
                  <pic:spPr bwMode="auto">
                    <a:xfrm>
                      <a:off x="0" y="0"/>
                      <a:ext cx="3958668" cy="2238376"/>
                    </a:xfrm>
                    <a:prstGeom prst="rect">
                      <a:avLst/>
                    </a:prstGeom>
                    <a:noFill/>
                  </pic:spPr>
                </pic:pic>
              </a:graphicData>
            </a:graphic>
          </wp:inline>
        </w:drawing>
      </w:r>
    </w:p>
    <w:p w:rsidR="00E60BA2" w:rsidRDefault="00E60BA2" w:rsidP="00E60BA2">
      <w:pPr>
        <w:spacing w:line="276" w:lineRule="auto"/>
        <w:ind w:firstLineChars="200" w:firstLine="420"/>
      </w:pPr>
      <w:r>
        <w:rPr>
          <w:rFonts w:hint="eastAsia"/>
        </w:rPr>
        <w:t xml:space="preserve">a) </w:t>
      </w:r>
      <w:r>
        <w:rPr>
          <w:rFonts w:hint="eastAsia"/>
        </w:rPr>
        <w:t>选择“三方协议缴款”：</w:t>
      </w:r>
      <w:r w:rsidRPr="00E60BA2">
        <w:rPr>
          <w:rFonts w:hint="eastAsia"/>
        </w:rPr>
        <w:t>跳转到缴款确认页面。点击【确定缴税】，进行缴税处理，缴款成功后跳转到缴税完成页面。</w:t>
      </w:r>
    </w:p>
    <w:p w:rsidR="00E60BA2" w:rsidRDefault="00E60BA2" w:rsidP="00F36EA6">
      <w:pPr>
        <w:spacing w:line="276" w:lineRule="auto"/>
        <w:ind w:firstLineChars="200" w:firstLine="420"/>
      </w:pPr>
      <w:r>
        <w:rPr>
          <w:rFonts w:hint="eastAsia"/>
        </w:rPr>
        <w:t xml:space="preserve">b) </w:t>
      </w:r>
      <w:r w:rsidRPr="00E60BA2">
        <w:rPr>
          <w:rFonts w:hint="eastAsia"/>
        </w:rPr>
        <w:t>选择“银联缴款”</w:t>
      </w:r>
      <w:r>
        <w:rPr>
          <w:rFonts w:hint="eastAsia"/>
        </w:rPr>
        <w:t>：</w:t>
      </w:r>
      <w:r w:rsidRPr="00E60BA2">
        <w:rPr>
          <w:rFonts w:hint="eastAsia"/>
        </w:rPr>
        <w:t>跳转至银联支付页。输入银联卡卡号，点击【下一步】，</w:t>
      </w:r>
      <w:r w:rsidRPr="00E60BA2">
        <w:rPr>
          <w:rFonts w:hint="eastAsia"/>
        </w:rPr>
        <w:t xml:space="preserve"> </w:t>
      </w:r>
      <w:r w:rsidRPr="00E60BA2">
        <w:rPr>
          <w:rFonts w:hint="eastAsia"/>
        </w:rPr>
        <w:t>显示银行卡号以及预留手机信息。输入短信验证码和验证码，点击【确认支付】，显示支付成功页面。</w:t>
      </w:r>
    </w:p>
    <w:p w:rsidR="00F36EA6" w:rsidRDefault="00F36EA6" w:rsidP="00E60BA2">
      <w:pPr>
        <w:spacing w:line="276" w:lineRule="auto"/>
        <w:ind w:firstLineChars="200" w:firstLine="420"/>
      </w:pPr>
    </w:p>
    <w:p w:rsidR="00F36EA6" w:rsidRDefault="00F36EA6" w:rsidP="00E60BA2">
      <w:pPr>
        <w:spacing w:line="276" w:lineRule="auto"/>
        <w:ind w:firstLineChars="200" w:firstLine="420"/>
      </w:pPr>
      <w:r w:rsidRPr="00F36EA6">
        <w:rPr>
          <w:noProof/>
        </w:rPr>
        <w:lastRenderedPageBreak/>
        <w:drawing>
          <wp:inline distT="0" distB="0" distL="0" distR="0">
            <wp:extent cx="3958668" cy="2438400"/>
            <wp:effectExtent l="19050" t="0" r="3732" b="0"/>
            <wp:docPr id="22" name="图片 16" descr="blob.png"/>
            <wp:cNvGraphicFramePr/>
            <a:graphic xmlns:a="http://schemas.openxmlformats.org/drawingml/2006/main">
              <a:graphicData uri="http://schemas.openxmlformats.org/drawingml/2006/picture">
                <pic:pic xmlns:pic="http://schemas.openxmlformats.org/drawingml/2006/picture">
                  <pic:nvPicPr>
                    <pic:cNvPr id="145410" name="Picture 2" descr="blob.png"/>
                    <pic:cNvPicPr>
                      <a:picLocks noChangeAspect="1" noChangeArrowheads="1"/>
                    </pic:cNvPicPr>
                  </pic:nvPicPr>
                  <pic:blipFill>
                    <a:blip r:embed="rId22"/>
                    <a:srcRect/>
                    <a:stretch>
                      <a:fillRect/>
                    </a:stretch>
                  </pic:blipFill>
                  <pic:spPr bwMode="auto">
                    <a:xfrm>
                      <a:off x="0" y="0"/>
                      <a:ext cx="3958668" cy="2438400"/>
                    </a:xfrm>
                    <a:prstGeom prst="rect">
                      <a:avLst/>
                    </a:prstGeom>
                    <a:noFill/>
                  </pic:spPr>
                </pic:pic>
              </a:graphicData>
            </a:graphic>
          </wp:inline>
        </w:drawing>
      </w:r>
    </w:p>
    <w:p w:rsidR="00F36EA6" w:rsidRDefault="00F36EA6" w:rsidP="00E60BA2">
      <w:pPr>
        <w:spacing w:line="276" w:lineRule="auto"/>
        <w:ind w:firstLineChars="200" w:firstLine="420"/>
      </w:pPr>
      <w:r w:rsidRPr="00F36EA6">
        <w:rPr>
          <w:noProof/>
        </w:rPr>
        <w:drawing>
          <wp:inline distT="0" distB="0" distL="0" distR="0">
            <wp:extent cx="3958668" cy="2600325"/>
            <wp:effectExtent l="19050" t="0" r="3732" b="0"/>
            <wp:docPr id="23" name="图片 20" descr="blob.png"/>
            <wp:cNvGraphicFramePr/>
            <a:graphic xmlns:a="http://schemas.openxmlformats.org/drawingml/2006/main">
              <a:graphicData uri="http://schemas.openxmlformats.org/drawingml/2006/picture">
                <pic:pic xmlns:pic="http://schemas.openxmlformats.org/drawingml/2006/picture">
                  <pic:nvPicPr>
                    <pic:cNvPr id="145412" name="Picture 4" descr="blob.png"/>
                    <pic:cNvPicPr>
                      <a:picLocks noChangeAspect="1" noChangeArrowheads="1"/>
                    </pic:cNvPicPr>
                  </pic:nvPicPr>
                  <pic:blipFill>
                    <a:blip r:embed="rId23"/>
                    <a:srcRect/>
                    <a:stretch>
                      <a:fillRect/>
                    </a:stretch>
                  </pic:blipFill>
                  <pic:spPr bwMode="auto">
                    <a:xfrm>
                      <a:off x="0" y="0"/>
                      <a:ext cx="3958668" cy="2600325"/>
                    </a:xfrm>
                    <a:prstGeom prst="rect">
                      <a:avLst/>
                    </a:prstGeom>
                    <a:noFill/>
                  </pic:spPr>
                </pic:pic>
              </a:graphicData>
            </a:graphic>
          </wp:inline>
        </w:drawing>
      </w:r>
    </w:p>
    <w:p w:rsidR="00F36EA6" w:rsidRDefault="00F36EA6" w:rsidP="00E60BA2">
      <w:pPr>
        <w:spacing w:line="276" w:lineRule="auto"/>
        <w:ind w:firstLineChars="200" w:firstLine="420"/>
      </w:pPr>
      <w:r w:rsidRPr="00F36EA6">
        <w:rPr>
          <w:noProof/>
        </w:rPr>
        <w:drawing>
          <wp:inline distT="0" distB="0" distL="0" distR="0">
            <wp:extent cx="3958668" cy="2590800"/>
            <wp:effectExtent l="19050" t="0" r="3732" b="0"/>
            <wp:docPr id="24" name="图片 21" descr="blob.png"/>
            <wp:cNvGraphicFramePr/>
            <a:graphic xmlns:a="http://schemas.openxmlformats.org/drawingml/2006/main">
              <a:graphicData uri="http://schemas.openxmlformats.org/drawingml/2006/picture">
                <pic:pic xmlns:pic="http://schemas.openxmlformats.org/drawingml/2006/picture">
                  <pic:nvPicPr>
                    <pic:cNvPr id="145414" name="Picture 6" descr="blob.png"/>
                    <pic:cNvPicPr>
                      <a:picLocks noChangeAspect="1" noChangeArrowheads="1"/>
                    </pic:cNvPicPr>
                  </pic:nvPicPr>
                  <pic:blipFill>
                    <a:blip r:embed="rId24"/>
                    <a:srcRect/>
                    <a:stretch>
                      <a:fillRect/>
                    </a:stretch>
                  </pic:blipFill>
                  <pic:spPr bwMode="auto">
                    <a:xfrm>
                      <a:off x="0" y="0"/>
                      <a:ext cx="3958668" cy="2590800"/>
                    </a:xfrm>
                    <a:prstGeom prst="rect">
                      <a:avLst/>
                    </a:prstGeom>
                    <a:noFill/>
                  </pic:spPr>
                </pic:pic>
              </a:graphicData>
            </a:graphic>
          </wp:inline>
        </w:drawing>
      </w:r>
    </w:p>
    <w:p w:rsidR="00E60BA2" w:rsidRDefault="00E60BA2" w:rsidP="00E60BA2">
      <w:pPr>
        <w:spacing w:line="276" w:lineRule="auto"/>
        <w:ind w:firstLineChars="200" w:firstLine="420"/>
      </w:pPr>
      <w:r>
        <w:rPr>
          <w:rFonts w:hint="eastAsia"/>
        </w:rPr>
        <w:t>通过网上缴税模块完成缴税后，自然人可通过缴税查询模块完成已缴税款的查询。</w:t>
      </w:r>
      <w:r>
        <w:rPr>
          <w:rFonts w:hint="eastAsia"/>
        </w:rPr>
        <w:t xml:space="preserve"> </w:t>
      </w:r>
    </w:p>
    <w:p w:rsidR="00E60BA2" w:rsidRDefault="00E60BA2" w:rsidP="00F36EA6">
      <w:pPr>
        <w:pStyle w:val="a5"/>
        <w:numPr>
          <w:ilvl w:val="0"/>
          <w:numId w:val="4"/>
        </w:numPr>
        <w:spacing w:line="276" w:lineRule="auto"/>
        <w:ind w:firstLineChars="0"/>
      </w:pPr>
      <w:r>
        <w:rPr>
          <w:rFonts w:hint="eastAsia"/>
        </w:rPr>
        <w:t xml:space="preserve"> </w:t>
      </w:r>
      <w:r>
        <w:rPr>
          <w:rFonts w:hint="eastAsia"/>
        </w:rPr>
        <w:t>进入缴税查询页面。</w:t>
      </w:r>
      <w:r>
        <w:rPr>
          <w:rFonts w:hint="eastAsia"/>
        </w:rPr>
        <w:t xml:space="preserve"> </w:t>
      </w:r>
    </w:p>
    <w:p w:rsidR="00E60BA2" w:rsidRDefault="00E60BA2" w:rsidP="00E60BA2">
      <w:pPr>
        <w:spacing w:line="276" w:lineRule="auto"/>
        <w:ind w:firstLineChars="200" w:firstLine="420"/>
      </w:pPr>
      <w:r>
        <w:rPr>
          <w:rFonts w:hint="eastAsia"/>
        </w:rPr>
        <w:t>②</w:t>
      </w:r>
      <w:r>
        <w:rPr>
          <w:rFonts w:hint="eastAsia"/>
        </w:rPr>
        <w:t xml:space="preserve"> </w:t>
      </w:r>
      <w:r>
        <w:rPr>
          <w:rFonts w:hint="eastAsia"/>
        </w:rPr>
        <w:t>输入申报日期或税款所属期，点击【查询】，列表中显示缴税结果。</w:t>
      </w:r>
    </w:p>
    <w:p w:rsidR="00F36EA6" w:rsidRPr="00E60BA2" w:rsidRDefault="00F36EA6" w:rsidP="00E60BA2">
      <w:pPr>
        <w:spacing w:line="276" w:lineRule="auto"/>
        <w:ind w:firstLineChars="200" w:firstLine="420"/>
      </w:pPr>
      <w:r w:rsidRPr="00F36EA6">
        <w:rPr>
          <w:noProof/>
        </w:rPr>
        <w:lastRenderedPageBreak/>
        <w:drawing>
          <wp:inline distT="0" distB="0" distL="0" distR="0">
            <wp:extent cx="5479933" cy="4047899"/>
            <wp:effectExtent l="19050" t="0" r="6467" b="0"/>
            <wp:docPr id="25" name="图片 22" descr="blob.png"/>
            <wp:cNvGraphicFramePr/>
            <a:graphic xmlns:a="http://schemas.openxmlformats.org/drawingml/2006/main">
              <a:graphicData uri="http://schemas.openxmlformats.org/drawingml/2006/picture">
                <pic:pic xmlns:pic="http://schemas.openxmlformats.org/drawingml/2006/picture">
                  <pic:nvPicPr>
                    <pic:cNvPr id="146436" name="Picture 4" descr="blob.png"/>
                    <pic:cNvPicPr>
                      <a:picLocks noChangeAspect="1" noChangeArrowheads="1"/>
                    </pic:cNvPicPr>
                  </pic:nvPicPr>
                  <pic:blipFill>
                    <a:blip r:embed="rId25"/>
                    <a:srcRect/>
                    <a:stretch>
                      <a:fillRect/>
                    </a:stretch>
                  </pic:blipFill>
                  <pic:spPr bwMode="auto">
                    <a:xfrm>
                      <a:off x="0" y="0"/>
                      <a:ext cx="5479933" cy="4047899"/>
                    </a:xfrm>
                    <a:prstGeom prst="rect">
                      <a:avLst/>
                    </a:prstGeom>
                    <a:noFill/>
                  </pic:spPr>
                </pic:pic>
              </a:graphicData>
            </a:graphic>
          </wp:inline>
        </w:drawing>
      </w:r>
    </w:p>
    <w:p w:rsidR="003D3232" w:rsidRPr="00E60BA2" w:rsidRDefault="00F032EF" w:rsidP="00E60BA2">
      <w:pPr>
        <w:spacing w:line="276" w:lineRule="auto"/>
        <w:ind w:firstLineChars="200" w:firstLine="560"/>
        <w:rPr>
          <w:sz w:val="28"/>
          <w:szCs w:val="28"/>
        </w:rPr>
      </w:pPr>
      <w:r w:rsidRPr="00E60BA2">
        <w:rPr>
          <w:sz w:val="28"/>
          <w:szCs w:val="28"/>
        </w:rPr>
        <w:t>四、</w:t>
      </w:r>
      <w:r w:rsidR="00E60BA2">
        <w:rPr>
          <w:sz w:val="28"/>
          <w:szCs w:val="28"/>
        </w:rPr>
        <w:t>温馨提示</w:t>
      </w:r>
    </w:p>
    <w:p w:rsidR="00F032EF" w:rsidRPr="00F032EF" w:rsidRDefault="00E60BA2" w:rsidP="00F032EF">
      <w:pPr>
        <w:spacing w:line="276" w:lineRule="auto"/>
        <w:ind w:firstLineChars="200" w:firstLine="420"/>
      </w:pPr>
      <w:r>
        <w:rPr>
          <w:rFonts w:hint="eastAsia"/>
        </w:rPr>
        <w:t>按照个人所得税法实施条例和自行纳税申报办法的规定，从</w:t>
      </w:r>
      <w:r>
        <w:rPr>
          <w:rFonts w:hint="eastAsia"/>
        </w:rPr>
        <w:t>2006</w:t>
      </w:r>
      <w:r>
        <w:rPr>
          <w:rFonts w:hint="eastAsia"/>
        </w:rPr>
        <w:t>年</w:t>
      </w:r>
      <w:r>
        <w:rPr>
          <w:rFonts w:hint="eastAsia"/>
        </w:rPr>
        <w:t>1</w:t>
      </w:r>
      <w:r>
        <w:rPr>
          <w:rFonts w:hint="eastAsia"/>
        </w:rPr>
        <w:t>月</w:t>
      </w:r>
      <w:r>
        <w:rPr>
          <w:rFonts w:hint="eastAsia"/>
        </w:rPr>
        <w:t>1</w:t>
      </w:r>
      <w:r>
        <w:rPr>
          <w:rFonts w:hint="eastAsia"/>
        </w:rPr>
        <w:t>日起，年所得</w:t>
      </w:r>
      <w:r>
        <w:rPr>
          <w:rFonts w:hint="eastAsia"/>
        </w:rPr>
        <w:t>12</w:t>
      </w:r>
      <w:r>
        <w:rPr>
          <w:rFonts w:hint="eastAsia"/>
        </w:rPr>
        <w:t>万元以上的纳税人，</w:t>
      </w:r>
      <w:r w:rsidRPr="00E60BA2">
        <w:rPr>
          <w:rFonts w:hint="eastAsia"/>
          <w:b/>
        </w:rPr>
        <w:t>在纳税年度终了后</w:t>
      </w:r>
      <w:r w:rsidRPr="00E60BA2">
        <w:rPr>
          <w:rFonts w:hint="eastAsia"/>
          <w:b/>
        </w:rPr>
        <w:t>3</w:t>
      </w:r>
      <w:r w:rsidRPr="00E60BA2">
        <w:rPr>
          <w:rFonts w:hint="eastAsia"/>
          <w:b/>
        </w:rPr>
        <w:t>个月内</w:t>
      </w:r>
      <w:r>
        <w:rPr>
          <w:rFonts w:hint="eastAsia"/>
        </w:rPr>
        <w:t>，应当向主管税务机关办理纳税申报</w:t>
      </w:r>
      <w:r w:rsidR="00F032EF" w:rsidRPr="00F032EF">
        <w:rPr>
          <w:rFonts w:hint="eastAsia"/>
        </w:rPr>
        <w:t>。</w:t>
      </w:r>
      <w:r w:rsidR="00F032EF" w:rsidRPr="00F032EF">
        <w:t xml:space="preserve"> </w:t>
      </w:r>
    </w:p>
    <w:p w:rsidR="00F032EF" w:rsidRDefault="00F032EF" w:rsidP="00D8187C">
      <w:pPr>
        <w:spacing w:line="276" w:lineRule="auto"/>
        <w:ind w:firstLineChars="200" w:firstLine="420"/>
      </w:pPr>
    </w:p>
    <w:p w:rsidR="00E60BA2" w:rsidRDefault="00E60BA2" w:rsidP="00D8187C">
      <w:pPr>
        <w:spacing w:line="276" w:lineRule="auto"/>
        <w:ind w:firstLineChars="200" w:firstLine="420"/>
      </w:pPr>
      <w:r>
        <w:rPr>
          <w:rFonts w:hint="eastAsia"/>
        </w:rPr>
        <w:t>如您在申报过程中遇到问题，可拨打</w:t>
      </w:r>
    </w:p>
    <w:p w:rsidR="00E60BA2" w:rsidRPr="00E60BA2" w:rsidRDefault="00E60BA2" w:rsidP="00E60BA2">
      <w:pPr>
        <w:spacing w:line="276" w:lineRule="auto"/>
        <w:ind w:firstLineChars="200" w:firstLine="422"/>
        <w:rPr>
          <w:b/>
        </w:rPr>
      </w:pPr>
      <w:r w:rsidRPr="00E60BA2">
        <w:rPr>
          <w:rFonts w:hint="eastAsia"/>
          <w:b/>
        </w:rPr>
        <w:t>泉州服务中心咨询电话：</w:t>
      </w:r>
      <w:r w:rsidRPr="00E60BA2">
        <w:rPr>
          <w:b/>
        </w:rPr>
        <w:t>0595-22620102</w:t>
      </w:r>
      <w:r w:rsidRPr="00E60BA2">
        <w:rPr>
          <w:rFonts w:hint="eastAsia"/>
          <w:b/>
        </w:rPr>
        <w:t xml:space="preserve">    </w:t>
      </w:r>
      <w:r w:rsidRPr="00E60BA2">
        <w:rPr>
          <w:b/>
        </w:rPr>
        <w:t>0595-26555366</w:t>
      </w:r>
    </w:p>
    <w:p w:rsidR="00E60BA2" w:rsidRPr="00E60BA2" w:rsidRDefault="00E60BA2" w:rsidP="00E60BA2">
      <w:pPr>
        <w:spacing w:line="276" w:lineRule="auto"/>
        <w:ind w:firstLineChars="200" w:firstLine="422"/>
        <w:rPr>
          <w:b/>
        </w:rPr>
      </w:pPr>
      <w:r w:rsidRPr="00E60BA2">
        <w:rPr>
          <w:rFonts w:hint="eastAsia"/>
          <w:b/>
        </w:rPr>
        <w:t>省局咨询热线：</w:t>
      </w:r>
      <w:r w:rsidRPr="00E60BA2">
        <w:rPr>
          <w:b/>
        </w:rPr>
        <w:t xml:space="preserve">0591-87858160    0591-87886670    </w:t>
      </w:r>
    </w:p>
    <w:p w:rsidR="00F032EF" w:rsidRDefault="00F032EF" w:rsidP="00D8187C">
      <w:pPr>
        <w:spacing w:line="276" w:lineRule="auto"/>
        <w:ind w:firstLineChars="200" w:firstLine="420"/>
      </w:pPr>
    </w:p>
    <w:sectPr w:rsidR="00F032EF" w:rsidSect="00A47FF5">
      <w:headerReference w:type="default" r:id="rId26"/>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9F6" w:rsidRDefault="00E769F6" w:rsidP="00F202BC">
      <w:r>
        <w:separator/>
      </w:r>
    </w:p>
  </w:endnote>
  <w:endnote w:type="continuationSeparator" w:id="1">
    <w:p w:rsidR="00E769F6" w:rsidRDefault="00E769F6" w:rsidP="00F202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9F6" w:rsidRDefault="00E769F6" w:rsidP="00F202BC">
      <w:r>
        <w:separator/>
      </w:r>
    </w:p>
  </w:footnote>
  <w:footnote w:type="continuationSeparator" w:id="1">
    <w:p w:rsidR="00E769F6" w:rsidRDefault="00E769F6" w:rsidP="00F202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DCB" w:rsidRPr="002F0DCB" w:rsidRDefault="002F0DCB" w:rsidP="002F0DCB">
    <w:r>
      <w:rPr>
        <w:noProof/>
      </w:rPr>
      <w:drawing>
        <wp:anchor distT="0" distB="0" distL="114300" distR="114300" simplePos="0" relativeHeight="251658240" behindDoc="1" locked="0" layoutInCell="1" allowOverlap="1">
          <wp:simplePos x="0" y="0"/>
          <wp:positionH relativeFrom="column">
            <wp:posOffset>-271682</wp:posOffset>
          </wp:positionH>
          <wp:positionV relativeFrom="paragraph">
            <wp:posOffset>-434877</wp:posOffset>
          </wp:positionV>
          <wp:extent cx="1644161" cy="536331"/>
          <wp:effectExtent l="0" t="0" r="0" b="0"/>
          <wp:wrapNone/>
          <wp:docPr id="2" name="图片 1" descr="icon-abou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aboutLogo.png"/>
                  <pic:cNvPicPr/>
                </pic:nvPicPr>
                <pic:blipFill>
                  <a:blip r:embed="rId1"/>
                  <a:stretch>
                    <a:fillRect/>
                  </a:stretch>
                </pic:blipFill>
                <pic:spPr>
                  <a:xfrm>
                    <a:off x="0" y="0"/>
                    <a:ext cx="1644161" cy="536331"/>
                  </a:xfrm>
                  <a:prstGeom prst="rect">
                    <a:avLst/>
                  </a:prstGeom>
                </pic:spPr>
              </pic:pic>
            </a:graphicData>
          </a:graphic>
        </wp:anchor>
      </w:drawing>
    </w:r>
    <w:r>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C1351"/>
    <w:multiLevelType w:val="hybridMultilevel"/>
    <w:tmpl w:val="32D6CC4E"/>
    <w:lvl w:ilvl="0" w:tplc="3CAAAE74">
      <w:start w:val="2"/>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161B3550"/>
    <w:multiLevelType w:val="hybridMultilevel"/>
    <w:tmpl w:val="A53A1C48"/>
    <w:lvl w:ilvl="0" w:tplc="75969B5C">
      <w:start w:val="2"/>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7AC470F"/>
    <w:multiLevelType w:val="hybridMultilevel"/>
    <w:tmpl w:val="3A6E1202"/>
    <w:lvl w:ilvl="0" w:tplc="06FEC0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24C3C49"/>
    <w:multiLevelType w:val="hybridMultilevel"/>
    <w:tmpl w:val="098E0692"/>
    <w:lvl w:ilvl="0" w:tplc="8F6EE0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202BC"/>
    <w:rsid w:val="0001081E"/>
    <w:rsid w:val="00054184"/>
    <w:rsid w:val="000C32DF"/>
    <w:rsid w:val="000C50AD"/>
    <w:rsid w:val="000C575F"/>
    <w:rsid w:val="000D0991"/>
    <w:rsid w:val="001348DE"/>
    <w:rsid w:val="002F0DCB"/>
    <w:rsid w:val="00363113"/>
    <w:rsid w:val="00370964"/>
    <w:rsid w:val="003D3232"/>
    <w:rsid w:val="003D4D22"/>
    <w:rsid w:val="00412C96"/>
    <w:rsid w:val="004839C3"/>
    <w:rsid w:val="004B5CCC"/>
    <w:rsid w:val="00514377"/>
    <w:rsid w:val="0056688F"/>
    <w:rsid w:val="005F072B"/>
    <w:rsid w:val="00770E52"/>
    <w:rsid w:val="007A2D73"/>
    <w:rsid w:val="007B6025"/>
    <w:rsid w:val="007D10DC"/>
    <w:rsid w:val="0081698F"/>
    <w:rsid w:val="00821232"/>
    <w:rsid w:val="00900FE7"/>
    <w:rsid w:val="00910339"/>
    <w:rsid w:val="00921AB0"/>
    <w:rsid w:val="00943149"/>
    <w:rsid w:val="009E52A1"/>
    <w:rsid w:val="00A03714"/>
    <w:rsid w:val="00A400F2"/>
    <w:rsid w:val="00A47FF5"/>
    <w:rsid w:val="00A55867"/>
    <w:rsid w:val="00AD0033"/>
    <w:rsid w:val="00AD35E4"/>
    <w:rsid w:val="00B4000D"/>
    <w:rsid w:val="00BD5B39"/>
    <w:rsid w:val="00C40A73"/>
    <w:rsid w:val="00C83922"/>
    <w:rsid w:val="00D15A2B"/>
    <w:rsid w:val="00D31D8B"/>
    <w:rsid w:val="00D8187C"/>
    <w:rsid w:val="00DB543F"/>
    <w:rsid w:val="00E06835"/>
    <w:rsid w:val="00E41FE1"/>
    <w:rsid w:val="00E60BA2"/>
    <w:rsid w:val="00E769F6"/>
    <w:rsid w:val="00E94636"/>
    <w:rsid w:val="00EB295E"/>
    <w:rsid w:val="00EC193C"/>
    <w:rsid w:val="00F032EF"/>
    <w:rsid w:val="00F05848"/>
    <w:rsid w:val="00F110E8"/>
    <w:rsid w:val="00F202BC"/>
    <w:rsid w:val="00F36EA6"/>
    <w:rsid w:val="00F4435A"/>
    <w:rsid w:val="00F45272"/>
    <w:rsid w:val="00FC7E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F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02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02BC"/>
    <w:rPr>
      <w:sz w:val="18"/>
      <w:szCs w:val="18"/>
    </w:rPr>
  </w:style>
  <w:style w:type="paragraph" w:styleId="a4">
    <w:name w:val="footer"/>
    <w:basedOn w:val="a"/>
    <w:link w:val="Char0"/>
    <w:uiPriority w:val="99"/>
    <w:unhideWhenUsed/>
    <w:rsid w:val="00F202BC"/>
    <w:pPr>
      <w:tabs>
        <w:tab w:val="center" w:pos="4153"/>
        <w:tab w:val="right" w:pos="8306"/>
      </w:tabs>
      <w:snapToGrid w:val="0"/>
      <w:jc w:val="left"/>
    </w:pPr>
    <w:rPr>
      <w:sz w:val="18"/>
      <w:szCs w:val="18"/>
    </w:rPr>
  </w:style>
  <w:style w:type="character" w:customStyle="1" w:styleId="Char0">
    <w:name w:val="页脚 Char"/>
    <w:basedOn w:val="a0"/>
    <w:link w:val="a4"/>
    <w:uiPriority w:val="99"/>
    <w:rsid w:val="00F202BC"/>
    <w:rPr>
      <w:sz w:val="18"/>
      <w:szCs w:val="18"/>
    </w:rPr>
  </w:style>
  <w:style w:type="paragraph" w:styleId="a5">
    <w:name w:val="List Paragraph"/>
    <w:basedOn w:val="a"/>
    <w:uiPriority w:val="34"/>
    <w:qFormat/>
    <w:rsid w:val="00F202BC"/>
    <w:pPr>
      <w:ind w:firstLineChars="200" w:firstLine="420"/>
    </w:pPr>
  </w:style>
  <w:style w:type="paragraph" w:styleId="a6">
    <w:name w:val="Balloon Text"/>
    <w:basedOn w:val="a"/>
    <w:link w:val="Char1"/>
    <w:uiPriority w:val="99"/>
    <w:semiHidden/>
    <w:unhideWhenUsed/>
    <w:rsid w:val="00921AB0"/>
    <w:rPr>
      <w:sz w:val="18"/>
      <w:szCs w:val="18"/>
    </w:rPr>
  </w:style>
  <w:style w:type="character" w:customStyle="1" w:styleId="Char1">
    <w:name w:val="批注框文本 Char"/>
    <w:basedOn w:val="a0"/>
    <w:link w:val="a6"/>
    <w:uiPriority w:val="99"/>
    <w:semiHidden/>
    <w:rsid w:val="00921AB0"/>
    <w:rPr>
      <w:sz w:val="18"/>
      <w:szCs w:val="18"/>
    </w:rPr>
  </w:style>
  <w:style w:type="character" w:styleId="a7">
    <w:name w:val="Hyperlink"/>
    <w:basedOn w:val="a0"/>
    <w:uiPriority w:val="99"/>
    <w:unhideWhenUsed/>
    <w:rsid w:val="00370964"/>
    <w:rPr>
      <w:color w:val="0000FF" w:themeColor="hyperlink"/>
      <w:u w:val="single"/>
    </w:rPr>
  </w:style>
  <w:style w:type="paragraph" w:styleId="a8">
    <w:name w:val="Normal (Web)"/>
    <w:basedOn w:val="a"/>
    <w:uiPriority w:val="99"/>
    <w:semiHidden/>
    <w:unhideWhenUsed/>
    <w:rsid w:val="00F032EF"/>
    <w:pPr>
      <w:widowControl/>
      <w:spacing w:before="100" w:beforeAutospacing="1" w:after="100" w:afterAutospacing="1"/>
      <w:jc w:val="left"/>
    </w:pPr>
    <w:rPr>
      <w:rFonts w:ascii="宋体" w:eastAsia="宋体" w:hAnsi="宋体" w:cs="宋体"/>
      <w:kern w:val="0"/>
      <w:sz w:val="24"/>
      <w:szCs w:val="24"/>
    </w:rPr>
  </w:style>
  <w:style w:type="table" w:styleId="a9">
    <w:name w:val="Table Grid"/>
    <w:basedOn w:val="a1"/>
    <w:uiPriority w:val="59"/>
    <w:rsid w:val="00F032E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443969">
      <w:bodyDiv w:val="1"/>
      <w:marLeft w:val="0"/>
      <w:marRight w:val="0"/>
      <w:marTop w:val="0"/>
      <w:marBottom w:val="0"/>
      <w:divBdr>
        <w:top w:val="none" w:sz="0" w:space="0" w:color="auto"/>
        <w:left w:val="none" w:sz="0" w:space="0" w:color="auto"/>
        <w:bottom w:val="none" w:sz="0" w:space="0" w:color="auto"/>
        <w:right w:val="none" w:sz="0" w:space="0" w:color="auto"/>
      </w:divBdr>
      <w:divsChild>
        <w:div w:id="1733039012">
          <w:marLeft w:val="0"/>
          <w:marRight w:val="0"/>
          <w:marTop w:val="0"/>
          <w:marBottom w:val="0"/>
          <w:divBdr>
            <w:top w:val="none" w:sz="0" w:space="0" w:color="auto"/>
            <w:left w:val="none" w:sz="0" w:space="0" w:color="auto"/>
            <w:bottom w:val="none" w:sz="0" w:space="0" w:color="auto"/>
            <w:right w:val="none" w:sz="0" w:space="0" w:color="auto"/>
          </w:divBdr>
        </w:div>
      </w:divsChild>
    </w:div>
    <w:div w:id="492571295">
      <w:bodyDiv w:val="1"/>
      <w:marLeft w:val="0"/>
      <w:marRight w:val="0"/>
      <w:marTop w:val="0"/>
      <w:marBottom w:val="0"/>
      <w:divBdr>
        <w:top w:val="none" w:sz="0" w:space="0" w:color="auto"/>
        <w:left w:val="none" w:sz="0" w:space="0" w:color="auto"/>
        <w:bottom w:val="none" w:sz="0" w:space="0" w:color="auto"/>
        <w:right w:val="none" w:sz="0" w:space="0" w:color="auto"/>
      </w:divBdr>
      <w:divsChild>
        <w:div w:id="693263340">
          <w:marLeft w:val="0"/>
          <w:marRight w:val="0"/>
          <w:marTop w:val="0"/>
          <w:marBottom w:val="0"/>
          <w:divBdr>
            <w:top w:val="none" w:sz="0" w:space="0" w:color="auto"/>
            <w:left w:val="none" w:sz="0" w:space="0" w:color="auto"/>
            <w:bottom w:val="none" w:sz="0" w:space="0" w:color="auto"/>
            <w:right w:val="none" w:sz="0" w:space="0" w:color="auto"/>
          </w:divBdr>
          <w:divsChild>
            <w:div w:id="897283668">
              <w:marLeft w:val="0"/>
              <w:marRight w:val="0"/>
              <w:marTop w:val="0"/>
              <w:marBottom w:val="0"/>
              <w:divBdr>
                <w:top w:val="none" w:sz="0" w:space="0" w:color="auto"/>
                <w:left w:val="none" w:sz="0" w:space="0" w:color="auto"/>
                <w:bottom w:val="none" w:sz="0" w:space="0" w:color="auto"/>
                <w:right w:val="none" w:sz="0" w:space="0" w:color="auto"/>
              </w:divBdr>
              <w:divsChild>
                <w:div w:id="2055542890">
                  <w:marLeft w:val="0"/>
                  <w:marRight w:val="0"/>
                  <w:marTop w:val="0"/>
                  <w:marBottom w:val="0"/>
                  <w:divBdr>
                    <w:top w:val="none" w:sz="0" w:space="0" w:color="auto"/>
                    <w:left w:val="single" w:sz="6" w:space="0" w:color="E7E7E7"/>
                    <w:bottom w:val="single" w:sz="6" w:space="0" w:color="E7E7E7"/>
                    <w:right w:val="single" w:sz="6" w:space="0" w:color="E7E7E7"/>
                  </w:divBdr>
                  <w:divsChild>
                    <w:div w:id="159388540">
                      <w:marLeft w:val="2492"/>
                      <w:marRight w:val="0"/>
                      <w:marTop w:val="0"/>
                      <w:marBottom w:val="0"/>
                      <w:divBdr>
                        <w:top w:val="none" w:sz="0" w:space="0" w:color="auto"/>
                        <w:left w:val="single" w:sz="6" w:space="21" w:color="E7E7E7"/>
                        <w:bottom w:val="none" w:sz="0" w:space="0" w:color="auto"/>
                        <w:right w:val="none" w:sz="0" w:space="0" w:color="auto"/>
                      </w:divBdr>
                      <w:divsChild>
                        <w:div w:id="1879708293">
                          <w:marLeft w:val="0"/>
                          <w:marRight w:val="0"/>
                          <w:marTop w:val="0"/>
                          <w:marBottom w:val="0"/>
                          <w:divBdr>
                            <w:top w:val="none" w:sz="0" w:space="0" w:color="auto"/>
                            <w:left w:val="none" w:sz="0" w:space="0" w:color="auto"/>
                            <w:bottom w:val="none" w:sz="0" w:space="0" w:color="auto"/>
                            <w:right w:val="none" w:sz="0" w:space="0" w:color="auto"/>
                          </w:divBdr>
                          <w:divsChild>
                            <w:div w:id="136074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618680">
      <w:bodyDiv w:val="1"/>
      <w:marLeft w:val="0"/>
      <w:marRight w:val="0"/>
      <w:marTop w:val="0"/>
      <w:marBottom w:val="0"/>
      <w:divBdr>
        <w:top w:val="none" w:sz="0" w:space="0" w:color="auto"/>
        <w:left w:val="none" w:sz="0" w:space="0" w:color="auto"/>
        <w:bottom w:val="none" w:sz="0" w:space="0" w:color="auto"/>
        <w:right w:val="none" w:sz="0" w:space="0" w:color="auto"/>
      </w:divBdr>
      <w:divsChild>
        <w:div w:id="759987547">
          <w:marLeft w:val="0"/>
          <w:marRight w:val="0"/>
          <w:marTop w:val="0"/>
          <w:marBottom w:val="0"/>
          <w:divBdr>
            <w:top w:val="none" w:sz="0" w:space="0" w:color="auto"/>
            <w:left w:val="none" w:sz="0" w:space="0" w:color="auto"/>
            <w:bottom w:val="none" w:sz="0" w:space="0" w:color="auto"/>
            <w:right w:val="none" w:sz="0" w:space="0" w:color="auto"/>
          </w:divBdr>
        </w:div>
      </w:divsChild>
    </w:div>
    <w:div w:id="858812911">
      <w:bodyDiv w:val="1"/>
      <w:marLeft w:val="0"/>
      <w:marRight w:val="0"/>
      <w:marTop w:val="0"/>
      <w:marBottom w:val="0"/>
      <w:divBdr>
        <w:top w:val="none" w:sz="0" w:space="0" w:color="auto"/>
        <w:left w:val="none" w:sz="0" w:space="0" w:color="auto"/>
        <w:bottom w:val="none" w:sz="0" w:space="0" w:color="auto"/>
        <w:right w:val="none" w:sz="0" w:space="0" w:color="auto"/>
      </w:divBdr>
    </w:div>
    <w:div w:id="981271417">
      <w:bodyDiv w:val="1"/>
      <w:marLeft w:val="0"/>
      <w:marRight w:val="0"/>
      <w:marTop w:val="0"/>
      <w:marBottom w:val="0"/>
      <w:divBdr>
        <w:top w:val="none" w:sz="0" w:space="0" w:color="auto"/>
        <w:left w:val="none" w:sz="0" w:space="0" w:color="auto"/>
        <w:bottom w:val="none" w:sz="0" w:space="0" w:color="auto"/>
        <w:right w:val="none" w:sz="0" w:space="0" w:color="auto"/>
      </w:divBdr>
      <w:divsChild>
        <w:div w:id="1831554252">
          <w:marLeft w:val="0"/>
          <w:marRight w:val="0"/>
          <w:marTop w:val="0"/>
          <w:marBottom w:val="0"/>
          <w:divBdr>
            <w:top w:val="none" w:sz="0" w:space="0" w:color="auto"/>
            <w:left w:val="none" w:sz="0" w:space="0" w:color="auto"/>
            <w:bottom w:val="none" w:sz="0" w:space="0" w:color="auto"/>
            <w:right w:val="none" w:sz="0" w:space="0" w:color="auto"/>
          </w:divBdr>
          <w:divsChild>
            <w:div w:id="1383941738">
              <w:marLeft w:val="0"/>
              <w:marRight w:val="0"/>
              <w:marTop w:val="0"/>
              <w:marBottom w:val="0"/>
              <w:divBdr>
                <w:top w:val="none" w:sz="0" w:space="0" w:color="auto"/>
                <w:left w:val="none" w:sz="0" w:space="0" w:color="auto"/>
                <w:bottom w:val="none" w:sz="0" w:space="0" w:color="auto"/>
                <w:right w:val="none" w:sz="0" w:space="0" w:color="auto"/>
              </w:divBdr>
              <w:divsChild>
                <w:div w:id="313410126">
                  <w:marLeft w:val="0"/>
                  <w:marRight w:val="0"/>
                  <w:marTop w:val="0"/>
                  <w:marBottom w:val="0"/>
                  <w:divBdr>
                    <w:top w:val="none" w:sz="0" w:space="0" w:color="auto"/>
                    <w:left w:val="single" w:sz="6" w:space="0" w:color="E7E7E7"/>
                    <w:bottom w:val="single" w:sz="6" w:space="0" w:color="E7E7E7"/>
                    <w:right w:val="single" w:sz="6" w:space="0" w:color="E7E7E7"/>
                  </w:divBdr>
                  <w:divsChild>
                    <w:div w:id="2010479405">
                      <w:marLeft w:val="2492"/>
                      <w:marRight w:val="0"/>
                      <w:marTop w:val="0"/>
                      <w:marBottom w:val="0"/>
                      <w:divBdr>
                        <w:top w:val="none" w:sz="0" w:space="0" w:color="auto"/>
                        <w:left w:val="single" w:sz="6" w:space="21" w:color="E7E7E7"/>
                        <w:bottom w:val="none" w:sz="0" w:space="0" w:color="auto"/>
                        <w:right w:val="none" w:sz="0" w:space="0" w:color="auto"/>
                      </w:divBdr>
                      <w:divsChild>
                        <w:div w:id="128016370">
                          <w:marLeft w:val="0"/>
                          <w:marRight w:val="0"/>
                          <w:marTop w:val="0"/>
                          <w:marBottom w:val="0"/>
                          <w:divBdr>
                            <w:top w:val="none" w:sz="0" w:space="0" w:color="auto"/>
                            <w:left w:val="none" w:sz="0" w:space="0" w:color="auto"/>
                            <w:bottom w:val="none" w:sz="0" w:space="0" w:color="auto"/>
                            <w:right w:val="none" w:sz="0" w:space="0" w:color="auto"/>
                          </w:divBdr>
                          <w:divsChild>
                            <w:div w:id="10103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794348">
      <w:bodyDiv w:val="1"/>
      <w:marLeft w:val="0"/>
      <w:marRight w:val="0"/>
      <w:marTop w:val="0"/>
      <w:marBottom w:val="0"/>
      <w:divBdr>
        <w:top w:val="none" w:sz="0" w:space="0" w:color="auto"/>
        <w:left w:val="none" w:sz="0" w:space="0" w:color="auto"/>
        <w:bottom w:val="none" w:sz="0" w:space="0" w:color="auto"/>
        <w:right w:val="none" w:sz="0" w:space="0" w:color="auto"/>
      </w:divBdr>
      <w:divsChild>
        <w:div w:id="1673797910">
          <w:marLeft w:val="0"/>
          <w:marRight w:val="0"/>
          <w:marTop w:val="0"/>
          <w:marBottom w:val="0"/>
          <w:divBdr>
            <w:top w:val="none" w:sz="0" w:space="0" w:color="auto"/>
            <w:left w:val="none" w:sz="0" w:space="0" w:color="auto"/>
            <w:bottom w:val="none" w:sz="0" w:space="0" w:color="auto"/>
            <w:right w:val="none" w:sz="0" w:space="0" w:color="auto"/>
          </w:divBdr>
        </w:div>
      </w:divsChild>
    </w:div>
    <w:div w:id="1247768630">
      <w:bodyDiv w:val="1"/>
      <w:marLeft w:val="0"/>
      <w:marRight w:val="0"/>
      <w:marTop w:val="0"/>
      <w:marBottom w:val="0"/>
      <w:divBdr>
        <w:top w:val="none" w:sz="0" w:space="0" w:color="auto"/>
        <w:left w:val="none" w:sz="0" w:space="0" w:color="auto"/>
        <w:bottom w:val="none" w:sz="0" w:space="0" w:color="auto"/>
        <w:right w:val="none" w:sz="0" w:space="0" w:color="auto"/>
      </w:divBdr>
    </w:div>
    <w:div w:id="1442528254">
      <w:bodyDiv w:val="1"/>
      <w:marLeft w:val="0"/>
      <w:marRight w:val="0"/>
      <w:marTop w:val="0"/>
      <w:marBottom w:val="0"/>
      <w:divBdr>
        <w:top w:val="none" w:sz="0" w:space="0" w:color="auto"/>
        <w:left w:val="none" w:sz="0" w:space="0" w:color="auto"/>
        <w:bottom w:val="none" w:sz="0" w:space="0" w:color="auto"/>
        <w:right w:val="none" w:sz="0" w:space="0" w:color="auto"/>
      </w:divBdr>
    </w:div>
    <w:div w:id="1446923114">
      <w:bodyDiv w:val="1"/>
      <w:marLeft w:val="0"/>
      <w:marRight w:val="0"/>
      <w:marTop w:val="0"/>
      <w:marBottom w:val="0"/>
      <w:divBdr>
        <w:top w:val="none" w:sz="0" w:space="0" w:color="auto"/>
        <w:left w:val="none" w:sz="0" w:space="0" w:color="auto"/>
        <w:bottom w:val="none" w:sz="0" w:space="0" w:color="auto"/>
        <w:right w:val="none" w:sz="0" w:space="0" w:color="auto"/>
      </w:divBdr>
    </w:div>
    <w:div w:id="1801800559">
      <w:bodyDiv w:val="1"/>
      <w:marLeft w:val="0"/>
      <w:marRight w:val="0"/>
      <w:marTop w:val="0"/>
      <w:marBottom w:val="0"/>
      <w:divBdr>
        <w:top w:val="none" w:sz="0" w:space="0" w:color="auto"/>
        <w:left w:val="none" w:sz="0" w:space="0" w:color="auto"/>
        <w:bottom w:val="none" w:sz="0" w:space="0" w:color="auto"/>
        <w:right w:val="none" w:sz="0" w:space="0" w:color="auto"/>
      </w:divBdr>
      <w:divsChild>
        <w:div w:id="882181076">
          <w:marLeft w:val="0"/>
          <w:marRight w:val="0"/>
          <w:marTop w:val="0"/>
          <w:marBottom w:val="0"/>
          <w:divBdr>
            <w:top w:val="none" w:sz="0" w:space="0" w:color="auto"/>
            <w:left w:val="none" w:sz="0" w:space="0" w:color="auto"/>
            <w:bottom w:val="none" w:sz="0" w:space="0" w:color="auto"/>
            <w:right w:val="none" w:sz="0" w:space="0" w:color="auto"/>
          </w:divBdr>
          <w:divsChild>
            <w:div w:id="799761780">
              <w:marLeft w:val="0"/>
              <w:marRight w:val="0"/>
              <w:marTop w:val="0"/>
              <w:marBottom w:val="0"/>
              <w:divBdr>
                <w:top w:val="none" w:sz="0" w:space="0" w:color="auto"/>
                <w:left w:val="none" w:sz="0" w:space="0" w:color="auto"/>
                <w:bottom w:val="none" w:sz="0" w:space="0" w:color="auto"/>
                <w:right w:val="none" w:sz="0" w:space="0" w:color="auto"/>
              </w:divBdr>
              <w:divsChild>
                <w:div w:id="1921475869">
                  <w:marLeft w:val="0"/>
                  <w:marRight w:val="0"/>
                  <w:marTop w:val="0"/>
                  <w:marBottom w:val="0"/>
                  <w:divBdr>
                    <w:top w:val="none" w:sz="0" w:space="0" w:color="auto"/>
                    <w:left w:val="single" w:sz="6" w:space="0" w:color="E7E7E7"/>
                    <w:bottom w:val="single" w:sz="6" w:space="0" w:color="E7E7E7"/>
                    <w:right w:val="single" w:sz="6" w:space="0" w:color="E7E7E7"/>
                  </w:divBdr>
                  <w:divsChild>
                    <w:div w:id="786317233">
                      <w:marLeft w:val="2492"/>
                      <w:marRight w:val="0"/>
                      <w:marTop w:val="0"/>
                      <w:marBottom w:val="0"/>
                      <w:divBdr>
                        <w:top w:val="none" w:sz="0" w:space="0" w:color="auto"/>
                        <w:left w:val="single" w:sz="6" w:space="21" w:color="E7E7E7"/>
                        <w:bottom w:val="none" w:sz="0" w:space="0" w:color="auto"/>
                        <w:right w:val="none" w:sz="0" w:space="0" w:color="auto"/>
                      </w:divBdr>
                      <w:divsChild>
                        <w:div w:id="984314445">
                          <w:marLeft w:val="0"/>
                          <w:marRight w:val="0"/>
                          <w:marTop w:val="0"/>
                          <w:marBottom w:val="0"/>
                          <w:divBdr>
                            <w:top w:val="none" w:sz="0" w:space="0" w:color="auto"/>
                            <w:left w:val="none" w:sz="0" w:space="0" w:color="auto"/>
                            <w:bottom w:val="none" w:sz="0" w:space="0" w:color="auto"/>
                            <w:right w:val="none" w:sz="0" w:space="0" w:color="auto"/>
                          </w:divBdr>
                          <w:divsChild>
                            <w:div w:id="147786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862466">
      <w:bodyDiv w:val="1"/>
      <w:marLeft w:val="0"/>
      <w:marRight w:val="0"/>
      <w:marTop w:val="0"/>
      <w:marBottom w:val="0"/>
      <w:divBdr>
        <w:top w:val="none" w:sz="0" w:space="0" w:color="auto"/>
        <w:left w:val="none" w:sz="0" w:space="0" w:color="auto"/>
        <w:bottom w:val="none" w:sz="0" w:space="0" w:color="auto"/>
        <w:right w:val="none" w:sz="0" w:space="0" w:color="auto"/>
      </w:divBdr>
      <w:divsChild>
        <w:div w:id="455606575">
          <w:marLeft w:val="0"/>
          <w:marRight w:val="0"/>
          <w:marTop w:val="0"/>
          <w:marBottom w:val="0"/>
          <w:divBdr>
            <w:top w:val="none" w:sz="0" w:space="0" w:color="auto"/>
            <w:left w:val="none" w:sz="0" w:space="0" w:color="auto"/>
            <w:bottom w:val="none" w:sz="0" w:space="0" w:color="auto"/>
            <w:right w:val="none" w:sz="0" w:space="0" w:color="auto"/>
          </w:divBdr>
          <w:divsChild>
            <w:div w:id="1304192078">
              <w:marLeft w:val="0"/>
              <w:marRight w:val="0"/>
              <w:marTop w:val="0"/>
              <w:marBottom w:val="0"/>
              <w:divBdr>
                <w:top w:val="none" w:sz="0" w:space="0" w:color="auto"/>
                <w:left w:val="none" w:sz="0" w:space="0" w:color="auto"/>
                <w:bottom w:val="none" w:sz="0" w:space="0" w:color="auto"/>
                <w:right w:val="none" w:sz="0" w:space="0" w:color="auto"/>
              </w:divBdr>
              <w:divsChild>
                <w:div w:id="1056860633">
                  <w:marLeft w:val="0"/>
                  <w:marRight w:val="0"/>
                  <w:marTop w:val="0"/>
                  <w:marBottom w:val="0"/>
                  <w:divBdr>
                    <w:top w:val="none" w:sz="0" w:space="0" w:color="auto"/>
                    <w:left w:val="single" w:sz="6" w:space="0" w:color="E7E7E7"/>
                    <w:bottom w:val="single" w:sz="6" w:space="0" w:color="E7E7E7"/>
                    <w:right w:val="single" w:sz="6" w:space="0" w:color="E7E7E7"/>
                  </w:divBdr>
                  <w:divsChild>
                    <w:div w:id="80613235">
                      <w:marLeft w:val="2492"/>
                      <w:marRight w:val="0"/>
                      <w:marTop w:val="0"/>
                      <w:marBottom w:val="0"/>
                      <w:divBdr>
                        <w:top w:val="none" w:sz="0" w:space="0" w:color="auto"/>
                        <w:left w:val="single" w:sz="6" w:space="21" w:color="E7E7E7"/>
                        <w:bottom w:val="none" w:sz="0" w:space="0" w:color="auto"/>
                        <w:right w:val="none" w:sz="0" w:space="0" w:color="auto"/>
                      </w:divBdr>
                      <w:divsChild>
                        <w:div w:id="2137789611">
                          <w:marLeft w:val="0"/>
                          <w:marRight w:val="0"/>
                          <w:marTop w:val="0"/>
                          <w:marBottom w:val="0"/>
                          <w:divBdr>
                            <w:top w:val="none" w:sz="0" w:space="0" w:color="auto"/>
                            <w:left w:val="none" w:sz="0" w:space="0" w:color="auto"/>
                            <w:bottom w:val="none" w:sz="0" w:space="0" w:color="auto"/>
                            <w:right w:val="none" w:sz="0" w:space="0" w:color="auto"/>
                          </w:divBdr>
                          <w:divsChild>
                            <w:div w:id="175446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079216">
      <w:bodyDiv w:val="1"/>
      <w:marLeft w:val="0"/>
      <w:marRight w:val="0"/>
      <w:marTop w:val="0"/>
      <w:marBottom w:val="0"/>
      <w:divBdr>
        <w:top w:val="none" w:sz="0" w:space="0" w:color="auto"/>
        <w:left w:val="none" w:sz="0" w:space="0" w:color="auto"/>
        <w:bottom w:val="none" w:sz="0" w:space="0" w:color="auto"/>
        <w:right w:val="none" w:sz="0" w:space="0" w:color="auto"/>
      </w:divBdr>
    </w:div>
    <w:div w:id="2090927262">
      <w:bodyDiv w:val="1"/>
      <w:marLeft w:val="0"/>
      <w:marRight w:val="0"/>
      <w:marTop w:val="0"/>
      <w:marBottom w:val="0"/>
      <w:divBdr>
        <w:top w:val="none" w:sz="0" w:space="0" w:color="auto"/>
        <w:left w:val="none" w:sz="0" w:space="0" w:color="auto"/>
        <w:bottom w:val="none" w:sz="0" w:space="0" w:color="auto"/>
        <w:right w:val="none" w:sz="0" w:space="0" w:color="auto"/>
      </w:divBdr>
      <w:divsChild>
        <w:div w:id="1688602351">
          <w:marLeft w:val="0"/>
          <w:marRight w:val="0"/>
          <w:marTop w:val="0"/>
          <w:marBottom w:val="0"/>
          <w:divBdr>
            <w:top w:val="none" w:sz="0" w:space="0" w:color="auto"/>
            <w:left w:val="none" w:sz="0" w:space="0" w:color="auto"/>
            <w:bottom w:val="none" w:sz="0" w:space="0" w:color="auto"/>
            <w:right w:val="none" w:sz="0" w:space="0" w:color="auto"/>
          </w:divBdr>
          <w:divsChild>
            <w:div w:id="1600523204">
              <w:marLeft w:val="0"/>
              <w:marRight w:val="0"/>
              <w:marTop w:val="0"/>
              <w:marBottom w:val="0"/>
              <w:divBdr>
                <w:top w:val="none" w:sz="0" w:space="0" w:color="auto"/>
                <w:left w:val="none" w:sz="0" w:space="0" w:color="auto"/>
                <w:bottom w:val="none" w:sz="0" w:space="0" w:color="auto"/>
                <w:right w:val="none" w:sz="0" w:space="0" w:color="auto"/>
              </w:divBdr>
              <w:divsChild>
                <w:div w:id="1841579459">
                  <w:marLeft w:val="0"/>
                  <w:marRight w:val="0"/>
                  <w:marTop w:val="0"/>
                  <w:marBottom w:val="0"/>
                  <w:divBdr>
                    <w:top w:val="none" w:sz="0" w:space="0" w:color="auto"/>
                    <w:left w:val="single" w:sz="6" w:space="0" w:color="E7E7E7"/>
                    <w:bottom w:val="single" w:sz="6" w:space="0" w:color="E7E7E7"/>
                    <w:right w:val="single" w:sz="6" w:space="0" w:color="E7E7E7"/>
                  </w:divBdr>
                  <w:divsChild>
                    <w:div w:id="816579030">
                      <w:marLeft w:val="2492"/>
                      <w:marRight w:val="0"/>
                      <w:marTop w:val="0"/>
                      <w:marBottom w:val="0"/>
                      <w:divBdr>
                        <w:top w:val="none" w:sz="0" w:space="0" w:color="auto"/>
                        <w:left w:val="single" w:sz="6" w:space="21" w:color="E7E7E7"/>
                        <w:bottom w:val="none" w:sz="0" w:space="0" w:color="auto"/>
                        <w:right w:val="none" w:sz="0" w:space="0" w:color="auto"/>
                      </w:divBdr>
                      <w:divsChild>
                        <w:div w:id="1947418633">
                          <w:marLeft w:val="0"/>
                          <w:marRight w:val="0"/>
                          <w:marTop w:val="0"/>
                          <w:marBottom w:val="0"/>
                          <w:divBdr>
                            <w:top w:val="none" w:sz="0" w:space="0" w:color="auto"/>
                            <w:left w:val="none" w:sz="0" w:space="0" w:color="auto"/>
                            <w:bottom w:val="none" w:sz="0" w:space="0" w:color="auto"/>
                            <w:right w:val="none" w:sz="0" w:space="0" w:color="auto"/>
                          </w:divBdr>
                          <w:divsChild>
                            <w:div w:id="40881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j-l-tax.gov.cn/"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fj-l-tax.gov.cn/"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63A00-B40C-43DE-AE0D-28BCFDDC8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347</Words>
  <Characters>1983</Characters>
  <Application>Microsoft Office Word</Application>
  <DocSecurity>0</DocSecurity>
  <Lines>16</Lines>
  <Paragraphs>4</Paragraphs>
  <ScaleCrop>false</ScaleCrop>
  <Company>China</Company>
  <LinksUpToDate>false</LinksUpToDate>
  <CharactersWithSpaces>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微软用户</cp:lastModifiedBy>
  <cp:revision>12</cp:revision>
  <dcterms:created xsi:type="dcterms:W3CDTF">2017-01-11T02:43:00Z</dcterms:created>
  <dcterms:modified xsi:type="dcterms:W3CDTF">2017-01-16T07:33:00Z</dcterms:modified>
</cp:coreProperties>
</file>