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BEAABC">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auto"/>
          <w:kern w:val="2"/>
          <w:sz w:val="32"/>
          <w:szCs w:val="32"/>
          <w:lang w:val="en-US" w:eastAsia="zh-CN"/>
        </w:rPr>
      </w:pPr>
      <w:bookmarkStart w:id="0" w:name="_GoBack"/>
      <w:bookmarkEnd w:id="0"/>
      <w:r>
        <w:rPr>
          <w:rFonts w:hint="eastAsia" w:ascii="黑体" w:hAnsi="黑体" w:eastAsia="黑体" w:cs="黑体"/>
          <w:color w:val="auto"/>
          <w:kern w:val="2"/>
          <w:sz w:val="32"/>
          <w:szCs w:val="32"/>
          <w:lang w:val="en-US" w:eastAsia="zh-CN"/>
        </w:rPr>
        <w:t>附件</w:t>
      </w:r>
    </w:p>
    <w:p w14:paraId="767E759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小标宋简体" w:hAnsi="方正小标宋简体" w:eastAsia="方正小标宋简体" w:cs="方正小标宋简体"/>
          <w:color w:val="auto"/>
          <w:kern w:val="2"/>
          <w:sz w:val="36"/>
          <w:szCs w:val="36"/>
          <w:lang w:val="en-US" w:eastAsia="zh-CN"/>
        </w:rPr>
      </w:pPr>
      <w:r>
        <w:rPr>
          <w:rFonts w:hint="eastAsia" w:ascii="方正小标宋简体" w:hAnsi="方正小标宋简体" w:eastAsia="方正小标宋简体" w:cs="方正小标宋简体"/>
          <w:color w:val="auto"/>
          <w:kern w:val="2"/>
          <w:sz w:val="36"/>
          <w:szCs w:val="36"/>
          <w:lang w:val="en-US" w:eastAsia="zh-CN"/>
        </w:rPr>
        <w:t>2025年第一批大学生创新创业训练计划结项项目</w:t>
      </w:r>
    </w:p>
    <w:p w14:paraId="2B40AEE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小标宋简体" w:hAnsi="方正小标宋简体" w:eastAsia="方正小标宋简体" w:cs="方正小标宋简体"/>
          <w:color w:val="auto"/>
          <w:kern w:val="2"/>
          <w:sz w:val="36"/>
          <w:szCs w:val="36"/>
          <w:lang w:val="en-US" w:eastAsia="zh-CN"/>
        </w:rPr>
      </w:pPr>
    </w:p>
    <w:tbl>
      <w:tblPr>
        <w:tblStyle w:val="4"/>
        <w:tblW w:w="1070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61"/>
        <w:gridCol w:w="1958"/>
        <w:gridCol w:w="1073"/>
        <w:gridCol w:w="2692"/>
        <w:gridCol w:w="1200"/>
        <w:gridCol w:w="1027"/>
        <w:gridCol w:w="1215"/>
        <w:gridCol w:w="979"/>
      </w:tblGrid>
      <w:tr w14:paraId="34984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7" w:hRule="atLeast"/>
          <w:tblHeader/>
          <w:jc w:val="center"/>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6D316">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序号</w:t>
            </w:r>
          </w:p>
        </w:tc>
        <w:tc>
          <w:tcPr>
            <w:tcW w:w="1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B6DB0">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编号</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9A1E2">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学院</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33FC0">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项目名称</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B57A1">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项目类别</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D2907">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负责人</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23A51">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4"/>
                <w:szCs w:val="24"/>
                <w:u w:val="none"/>
                <w:lang w:val="en-US" w:eastAsia="zh-CN" w:bidi="ar"/>
              </w:rPr>
            </w:pPr>
            <w:r>
              <w:rPr>
                <w:rFonts w:hint="eastAsia" w:asciiTheme="minorEastAsia" w:hAnsiTheme="minorEastAsia" w:eastAsiaTheme="minorEastAsia" w:cstheme="minorEastAsia"/>
                <w:b/>
                <w:bCs/>
                <w:i w:val="0"/>
                <w:iCs w:val="0"/>
                <w:color w:val="auto"/>
                <w:kern w:val="0"/>
                <w:sz w:val="24"/>
                <w:szCs w:val="24"/>
                <w:u w:val="none"/>
                <w:lang w:val="en-US" w:eastAsia="zh-CN" w:bidi="ar"/>
              </w:rPr>
              <w:t>指导</w:t>
            </w:r>
          </w:p>
          <w:p w14:paraId="4DD0F208">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教师</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0CC7F">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4"/>
                <w:szCs w:val="24"/>
                <w:u w:val="none"/>
              </w:rPr>
            </w:pPr>
            <w:r>
              <w:rPr>
                <w:rFonts w:hint="eastAsia" w:asciiTheme="minorEastAsia" w:hAnsiTheme="minorEastAsia" w:eastAsiaTheme="minorEastAsia" w:cstheme="minorEastAsia"/>
                <w:b/>
                <w:bCs/>
                <w:i w:val="0"/>
                <w:iCs w:val="0"/>
                <w:color w:val="auto"/>
                <w:kern w:val="0"/>
                <w:sz w:val="24"/>
                <w:szCs w:val="24"/>
                <w:u w:val="none"/>
                <w:lang w:val="en-US" w:eastAsia="zh-CN" w:bidi="ar"/>
              </w:rPr>
              <w:t>级别</w:t>
            </w:r>
          </w:p>
        </w:tc>
      </w:tr>
      <w:tr w14:paraId="076CD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4" w:hRule="atLeast"/>
          <w:tblHeader/>
          <w:jc w:val="center"/>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A95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1</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3EB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202010399002X</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B50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体育</w:t>
            </w:r>
          </w:p>
        </w:tc>
        <w:tc>
          <w:tcPr>
            <w:tcW w:w="2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14B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一种新型木人桩</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672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创业训练</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A19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王瑞年</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803B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苏彦炬,张洪武</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805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国家级</w:t>
            </w:r>
          </w:p>
        </w:tc>
      </w:tr>
      <w:tr w14:paraId="252C5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7" w:hRule="atLeast"/>
          <w:tblHeader/>
          <w:jc w:val="center"/>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0B8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2</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0E2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202010399021</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CC5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音舞</w:t>
            </w:r>
          </w:p>
        </w:tc>
        <w:tc>
          <w:tcPr>
            <w:tcW w:w="2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08F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基于app的线上线下混合式南音课程教学应用研究</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28E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创新训练</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959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林小燕</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295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吴少静</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31C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国家级</w:t>
            </w:r>
          </w:p>
        </w:tc>
      </w:tr>
      <w:tr w14:paraId="4BB9D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tblHeader/>
          <w:jc w:val="center"/>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128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3</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A6A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202010399010X</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94E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商学院</w:t>
            </w:r>
          </w:p>
        </w:tc>
        <w:tc>
          <w:tcPr>
            <w:tcW w:w="2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332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“云”面试</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126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创业训练</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D00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殷梦嵘</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5F8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林文凤</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B25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国家级</w:t>
            </w:r>
          </w:p>
        </w:tc>
      </w:tr>
      <w:tr w14:paraId="736EA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7" w:hRule="atLeast"/>
          <w:tblHeader/>
          <w:jc w:val="center"/>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CDC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4</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ED8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S202010399071</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B4A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外语</w:t>
            </w:r>
          </w:p>
        </w:tc>
        <w:tc>
          <w:tcPr>
            <w:tcW w:w="2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95A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基于VR(虚拟现实)和AI(人工智能的航海英语口语评估和反馈训练</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7C1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创新训练</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94E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蔡卫静</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37A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刘玉昌</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C8D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省级</w:t>
            </w:r>
          </w:p>
        </w:tc>
      </w:tr>
      <w:tr w14:paraId="38B31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blHeader/>
          <w:jc w:val="center"/>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C00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5</w:t>
            </w:r>
          </w:p>
        </w:tc>
        <w:tc>
          <w:tcPr>
            <w:tcW w:w="1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1D9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202010399119</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0CBB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数计</w:t>
            </w:r>
          </w:p>
        </w:tc>
        <w:tc>
          <w:tcPr>
            <w:tcW w:w="2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A5D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快乐农场3D游戏</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605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创新训练</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A45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李鸽南</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250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曾台盛</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BAD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校级</w:t>
            </w:r>
          </w:p>
        </w:tc>
      </w:tr>
      <w:tr w14:paraId="36132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blHeader/>
          <w:jc w:val="center"/>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B7A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56"/>
                <w:sz w:val="24"/>
                <w:szCs w:val="24"/>
                <w:u w:val="none"/>
                <w:lang w:val="en-US" w:eastAsia="zh-CN" w:bidi="ar-SA"/>
              </w:rPr>
            </w:pPr>
            <w:r>
              <w:rPr>
                <w:rFonts w:hint="eastAsia" w:asciiTheme="minorEastAsia" w:hAnsiTheme="minorEastAsia" w:eastAsiaTheme="minorEastAsia" w:cstheme="minorEastAsia"/>
                <w:i w:val="0"/>
                <w:iCs w:val="0"/>
                <w:color w:val="auto"/>
                <w:kern w:val="0"/>
                <w:sz w:val="24"/>
                <w:szCs w:val="24"/>
                <w:u w:val="none"/>
                <w:lang w:val="en-US" w:eastAsia="zh-CN" w:bidi="ar"/>
              </w:rPr>
              <w:t>6</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F2B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S202110399032X</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017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数计</w:t>
            </w:r>
          </w:p>
        </w:tc>
        <w:tc>
          <w:tcPr>
            <w:tcW w:w="2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0E8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基于IOT的宠物智能服务系统</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016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创业训练</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6BB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周苏惠</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6A5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叶宇光</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C7F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省级</w:t>
            </w:r>
          </w:p>
        </w:tc>
      </w:tr>
      <w:tr w14:paraId="1FB48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blHeader/>
          <w:jc w:val="center"/>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780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56"/>
                <w:sz w:val="24"/>
                <w:szCs w:val="24"/>
                <w:u w:val="none"/>
                <w:lang w:val="en-US" w:eastAsia="zh-CN" w:bidi="ar-SA"/>
              </w:rPr>
            </w:pPr>
            <w:r>
              <w:rPr>
                <w:rFonts w:hint="eastAsia" w:asciiTheme="minorEastAsia" w:hAnsiTheme="minorEastAsia" w:eastAsiaTheme="minorEastAsia" w:cstheme="minorEastAsia"/>
                <w:i w:val="0"/>
                <w:iCs w:val="0"/>
                <w:color w:val="auto"/>
                <w:kern w:val="0"/>
                <w:sz w:val="24"/>
                <w:szCs w:val="24"/>
                <w:u w:val="none"/>
                <w:lang w:val="en-US" w:eastAsia="zh-CN" w:bidi="ar"/>
              </w:rPr>
              <w:t>7</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C3A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S202110399045</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065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海洋</w:t>
            </w:r>
          </w:p>
        </w:tc>
        <w:tc>
          <w:tcPr>
            <w:tcW w:w="2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135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方斑东风螺关键生殖基因的挖掘及克隆表达</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149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创新训练</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EAE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郭晨琳</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9B4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蒋国芳</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C13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省级</w:t>
            </w:r>
          </w:p>
        </w:tc>
      </w:tr>
      <w:tr w14:paraId="1BCB9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6" w:hRule="atLeast"/>
          <w:tblHeader/>
          <w:jc w:val="center"/>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916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56"/>
                <w:sz w:val="24"/>
                <w:szCs w:val="24"/>
                <w:u w:val="none"/>
                <w:lang w:val="en-US" w:eastAsia="zh-CN" w:bidi="ar-SA"/>
              </w:rPr>
            </w:pPr>
            <w:r>
              <w:rPr>
                <w:rFonts w:hint="eastAsia" w:asciiTheme="minorEastAsia" w:hAnsiTheme="minorEastAsia" w:eastAsiaTheme="minorEastAsia" w:cstheme="minorEastAsia"/>
                <w:i w:val="0"/>
                <w:iCs w:val="0"/>
                <w:color w:val="auto"/>
                <w:kern w:val="0"/>
                <w:sz w:val="24"/>
                <w:szCs w:val="24"/>
                <w:u w:val="none"/>
                <w:lang w:val="en-US" w:eastAsia="zh-CN" w:bidi="ar"/>
              </w:rPr>
              <w:t>8</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90E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S202110399059</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530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物信</w:t>
            </w:r>
          </w:p>
        </w:tc>
        <w:tc>
          <w:tcPr>
            <w:tcW w:w="2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B71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可重构智能表面辅助大规模MIMO系统的联合预编码设计</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623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创新训练</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537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高艺</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B3B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袁怡圃</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B7C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省级</w:t>
            </w:r>
          </w:p>
        </w:tc>
      </w:tr>
      <w:tr w14:paraId="286A6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blHeader/>
          <w:jc w:val="center"/>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645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56"/>
                <w:sz w:val="24"/>
                <w:szCs w:val="24"/>
                <w:u w:val="none"/>
                <w:lang w:val="en-US" w:eastAsia="zh-CN" w:bidi="ar-SA"/>
              </w:rPr>
            </w:pPr>
            <w:r>
              <w:rPr>
                <w:rFonts w:hint="eastAsia" w:asciiTheme="minorEastAsia" w:hAnsiTheme="minorEastAsia" w:eastAsiaTheme="minorEastAsia" w:cstheme="minorEastAsia"/>
                <w:i w:val="0"/>
                <w:iCs w:val="0"/>
                <w:color w:val="auto"/>
                <w:kern w:val="0"/>
                <w:sz w:val="24"/>
                <w:szCs w:val="24"/>
                <w:u w:val="none"/>
                <w:lang w:val="en-US" w:eastAsia="zh-CN" w:bidi="ar"/>
              </w:rPr>
              <w:t>9</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509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202210399014</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960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数计</w:t>
            </w:r>
          </w:p>
        </w:tc>
        <w:tc>
          <w:tcPr>
            <w:tcW w:w="2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7C8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手语基本手式的智能识别</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6DB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创新训练</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46B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罗炳辉</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903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王鸿伟,杨锦龙</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222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国家级</w:t>
            </w:r>
          </w:p>
        </w:tc>
      </w:tr>
      <w:tr w14:paraId="5EC89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blHeader/>
          <w:jc w:val="center"/>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54C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sz w:val="24"/>
                <w:szCs w:val="24"/>
                <w:u w:val="none"/>
                <w:lang w:val="en-US" w:eastAsia="zh-CN"/>
              </w:rPr>
              <w:t>10</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666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S202210399050</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6A3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体育</w:t>
            </w:r>
          </w:p>
        </w:tc>
        <w:tc>
          <w:tcPr>
            <w:tcW w:w="2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2F6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泉州市区小学课后延时体育服务开展现状—以乒乓球为例</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E5A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创新训练</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757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韩顼</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A2D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董婧涓</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57C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省级</w:t>
            </w:r>
          </w:p>
        </w:tc>
      </w:tr>
      <w:tr w14:paraId="40175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blHeader/>
          <w:jc w:val="center"/>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3BD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56"/>
                <w:sz w:val="24"/>
                <w:szCs w:val="24"/>
                <w:u w:val="none"/>
                <w:lang w:val="en-US" w:eastAsia="zh-CN" w:bidi="ar-SA"/>
              </w:rPr>
            </w:pPr>
            <w:r>
              <w:rPr>
                <w:rFonts w:hint="eastAsia" w:asciiTheme="minorEastAsia" w:hAnsiTheme="minorEastAsia" w:eastAsiaTheme="minorEastAsia" w:cstheme="minorEastAsia"/>
                <w:i w:val="0"/>
                <w:iCs w:val="0"/>
                <w:color w:val="auto"/>
                <w:kern w:val="0"/>
                <w:sz w:val="24"/>
                <w:szCs w:val="24"/>
                <w:u w:val="none"/>
                <w:lang w:val="en-US" w:eastAsia="zh-CN" w:bidi="ar"/>
              </w:rPr>
              <w:t>11</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09A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S202210399053</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D83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文传</w:t>
            </w:r>
          </w:p>
        </w:tc>
        <w:tc>
          <w:tcPr>
            <w:tcW w:w="2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F53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新时代大学生劳动教育现状调查与对策研究</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A98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创新训练</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A54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连雪梅</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0EE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陈燕红</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0E9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省级</w:t>
            </w:r>
          </w:p>
        </w:tc>
      </w:tr>
      <w:tr w14:paraId="0B384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blHeader/>
          <w:jc w:val="center"/>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7B6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56"/>
                <w:sz w:val="24"/>
                <w:szCs w:val="24"/>
                <w:u w:val="none"/>
                <w:lang w:val="en-US" w:eastAsia="zh-CN" w:bidi="ar-SA"/>
              </w:rPr>
            </w:pPr>
            <w:r>
              <w:rPr>
                <w:rFonts w:hint="eastAsia" w:asciiTheme="minorEastAsia" w:hAnsiTheme="minorEastAsia" w:eastAsiaTheme="minorEastAsia" w:cstheme="minorEastAsia"/>
                <w:i w:val="0"/>
                <w:iCs w:val="0"/>
                <w:color w:val="auto"/>
                <w:kern w:val="0"/>
                <w:sz w:val="24"/>
                <w:szCs w:val="24"/>
                <w:u w:val="none"/>
                <w:lang w:val="en-US" w:eastAsia="zh-CN" w:bidi="ar"/>
              </w:rPr>
              <w:t>12</w:t>
            </w:r>
          </w:p>
        </w:tc>
        <w:tc>
          <w:tcPr>
            <w:tcW w:w="1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8A6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202210399080</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A50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化工</w:t>
            </w:r>
          </w:p>
        </w:tc>
        <w:tc>
          <w:tcPr>
            <w:tcW w:w="2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8B3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面向炔烃绿色半氢化技术的Pd基催化剂开发</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EAD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创新训练</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228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马林娜</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B49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赵小静</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316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校级</w:t>
            </w:r>
          </w:p>
        </w:tc>
      </w:tr>
      <w:tr w14:paraId="5F6A3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blHeader/>
          <w:jc w:val="center"/>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3A8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56"/>
                <w:sz w:val="24"/>
                <w:szCs w:val="24"/>
                <w:u w:val="none"/>
                <w:lang w:val="en-US" w:eastAsia="zh-CN" w:bidi="ar-SA"/>
              </w:rPr>
            </w:pPr>
            <w:r>
              <w:rPr>
                <w:rFonts w:hint="eastAsia" w:asciiTheme="minorEastAsia" w:hAnsiTheme="minorEastAsia" w:eastAsiaTheme="minorEastAsia" w:cstheme="minorEastAsia"/>
                <w:i w:val="0"/>
                <w:iCs w:val="0"/>
                <w:color w:val="auto"/>
                <w:kern w:val="0"/>
                <w:sz w:val="24"/>
                <w:szCs w:val="24"/>
                <w:u w:val="none"/>
                <w:lang w:val="en-US" w:eastAsia="zh-CN" w:bidi="ar"/>
              </w:rPr>
              <w:t>13</w:t>
            </w:r>
          </w:p>
        </w:tc>
        <w:tc>
          <w:tcPr>
            <w:tcW w:w="1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B46B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202210399087</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C60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纺织</w:t>
            </w:r>
          </w:p>
        </w:tc>
        <w:tc>
          <w:tcPr>
            <w:tcW w:w="2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501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预测天气变色防晒雨伞</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B03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创业训练</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EB9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谢岩</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C0C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冯丽丽</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A56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校级</w:t>
            </w:r>
          </w:p>
        </w:tc>
      </w:tr>
      <w:tr w14:paraId="27B6B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8" w:hRule="atLeast"/>
          <w:tblHeader/>
          <w:jc w:val="center"/>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DE4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56"/>
                <w:sz w:val="24"/>
                <w:szCs w:val="24"/>
                <w:u w:val="none"/>
                <w:lang w:val="en-US" w:eastAsia="zh-CN" w:bidi="ar-SA"/>
              </w:rPr>
            </w:pPr>
            <w:r>
              <w:rPr>
                <w:rFonts w:hint="eastAsia" w:asciiTheme="minorEastAsia" w:hAnsiTheme="minorEastAsia" w:eastAsiaTheme="minorEastAsia" w:cstheme="minorEastAsia"/>
                <w:i w:val="0"/>
                <w:iCs w:val="0"/>
                <w:color w:val="auto"/>
                <w:kern w:val="0"/>
                <w:sz w:val="24"/>
                <w:szCs w:val="24"/>
                <w:u w:val="none"/>
                <w:lang w:val="en-US" w:eastAsia="zh-CN" w:bidi="ar"/>
              </w:rPr>
              <w:t>14</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FC8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202310399001</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F5A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物信</w:t>
            </w:r>
          </w:p>
        </w:tc>
        <w:tc>
          <w:tcPr>
            <w:tcW w:w="2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BA4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中高端茶叶区块链防伪包装技术应用</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AFC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创新训练</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982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何雅祯</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49A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潘玉灼</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B98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国家级</w:t>
            </w:r>
          </w:p>
        </w:tc>
      </w:tr>
      <w:tr w14:paraId="7BB72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2" w:hRule="atLeast"/>
          <w:tblHeader/>
          <w:jc w:val="center"/>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945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56"/>
                <w:sz w:val="24"/>
                <w:szCs w:val="24"/>
                <w:u w:val="none"/>
                <w:lang w:val="en-US" w:eastAsia="zh-CN" w:bidi="ar-SA"/>
              </w:rPr>
            </w:pPr>
            <w:r>
              <w:rPr>
                <w:rFonts w:hint="eastAsia" w:asciiTheme="minorEastAsia" w:hAnsiTheme="minorEastAsia" w:eastAsiaTheme="minorEastAsia" w:cstheme="minorEastAsia"/>
                <w:i w:val="0"/>
                <w:iCs w:val="0"/>
                <w:color w:val="auto"/>
                <w:kern w:val="0"/>
                <w:sz w:val="24"/>
                <w:szCs w:val="24"/>
                <w:u w:val="none"/>
                <w:lang w:val="en-US" w:eastAsia="zh-CN" w:bidi="ar"/>
              </w:rPr>
              <w:t>15</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436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202310399004</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09F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数计</w:t>
            </w:r>
          </w:p>
        </w:tc>
        <w:tc>
          <w:tcPr>
            <w:tcW w:w="2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678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融合STEM与数学建模的中学数学教学</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8CF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创新训练</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62F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郑佳芸</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AF9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杨昔阳</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0A09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国家级</w:t>
            </w:r>
          </w:p>
        </w:tc>
      </w:tr>
      <w:tr w14:paraId="47A8C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2" w:hRule="atLeast"/>
          <w:tblHeader/>
          <w:jc w:val="center"/>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2BC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56"/>
                <w:sz w:val="24"/>
                <w:szCs w:val="24"/>
                <w:u w:val="none"/>
                <w:lang w:val="en-US" w:eastAsia="zh-CN" w:bidi="ar-SA"/>
              </w:rPr>
            </w:pPr>
            <w:r>
              <w:rPr>
                <w:rFonts w:hint="eastAsia" w:asciiTheme="minorEastAsia" w:hAnsiTheme="minorEastAsia" w:eastAsiaTheme="minorEastAsia" w:cstheme="minorEastAsia"/>
                <w:i w:val="0"/>
                <w:iCs w:val="0"/>
                <w:color w:val="auto"/>
                <w:kern w:val="0"/>
                <w:sz w:val="24"/>
                <w:szCs w:val="24"/>
                <w:u w:val="none"/>
                <w:lang w:val="en-US" w:eastAsia="zh-CN" w:bidi="ar"/>
              </w:rPr>
              <w:t>16</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3FF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202310399005</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19C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数计</w:t>
            </w:r>
          </w:p>
        </w:tc>
        <w:tc>
          <w:tcPr>
            <w:tcW w:w="2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C22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多传感器协同的实验室智能安防系统设计</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476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创新训练</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A9E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陈盈盈</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F77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叶宇光</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DB1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国家级</w:t>
            </w:r>
          </w:p>
        </w:tc>
      </w:tr>
      <w:tr w14:paraId="32CE9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blHeader/>
          <w:jc w:val="center"/>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9D9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56"/>
                <w:sz w:val="24"/>
                <w:szCs w:val="24"/>
                <w:u w:val="none"/>
                <w:lang w:val="en-US" w:eastAsia="zh-CN" w:bidi="ar-SA"/>
              </w:rPr>
            </w:pPr>
            <w:r>
              <w:rPr>
                <w:rFonts w:hint="eastAsia" w:asciiTheme="minorEastAsia" w:hAnsiTheme="minorEastAsia" w:eastAsiaTheme="minorEastAsia" w:cstheme="minorEastAsia"/>
                <w:i w:val="0"/>
                <w:iCs w:val="0"/>
                <w:color w:val="auto"/>
                <w:kern w:val="0"/>
                <w:sz w:val="24"/>
                <w:szCs w:val="24"/>
                <w:u w:val="none"/>
                <w:lang w:val="en-US" w:eastAsia="zh-CN" w:bidi="ar"/>
              </w:rPr>
              <w:t>17</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50B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202310399007</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945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化工</w:t>
            </w:r>
          </w:p>
        </w:tc>
        <w:tc>
          <w:tcPr>
            <w:tcW w:w="2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292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基于废弃纸灰制备荧光碳纳米材料及其应用研究</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28A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创新训练</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0DA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吕鸿伽</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BA3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翁文婷</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62A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国家级</w:t>
            </w:r>
          </w:p>
        </w:tc>
      </w:tr>
      <w:tr w14:paraId="13472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8" w:hRule="atLeast"/>
          <w:tblHeader/>
          <w:jc w:val="center"/>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AB7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56"/>
                <w:sz w:val="24"/>
                <w:szCs w:val="24"/>
                <w:u w:val="none"/>
                <w:lang w:val="en-US" w:eastAsia="zh-CN" w:bidi="ar-SA"/>
              </w:rPr>
            </w:pPr>
            <w:r>
              <w:rPr>
                <w:rFonts w:hint="eastAsia" w:asciiTheme="minorEastAsia" w:hAnsiTheme="minorEastAsia" w:eastAsiaTheme="minorEastAsia" w:cstheme="minorEastAsia"/>
                <w:i w:val="0"/>
                <w:iCs w:val="0"/>
                <w:color w:val="auto"/>
                <w:kern w:val="0"/>
                <w:sz w:val="24"/>
                <w:szCs w:val="24"/>
                <w:u w:val="none"/>
                <w:lang w:val="en-US" w:eastAsia="zh-CN" w:bidi="ar"/>
              </w:rPr>
              <w:t>18</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580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202310399008</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2BC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化工</w:t>
            </w:r>
          </w:p>
        </w:tc>
        <w:tc>
          <w:tcPr>
            <w:tcW w:w="2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A66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聚硅氧烷液晶丙烯酸酯的制备及其3D打印的应用</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E4D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创新训练</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74E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刘艳娥</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40D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陈少云</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F5D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国家级</w:t>
            </w:r>
          </w:p>
        </w:tc>
      </w:tr>
      <w:tr w14:paraId="5982E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9" w:hRule="atLeast"/>
          <w:tblHeader/>
          <w:jc w:val="center"/>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0EB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56"/>
                <w:sz w:val="24"/>
                <w:szCs w:val="24"/>
                <w:u w:val="none"/>
                <w:lang w:val="en-US" w:eastAsia="zh-CN" w:bidi="ar-SA"/>
              </w:rPr>
            </w:pPr>
            <w:r>
              <w:rPr>
                <w:rFonts w:hint="eastAsia" w:asciiTheme="minorEastAsia" w:hAnsiTheme="minorEastAsia" w:eastAsiaTheme="minorEastAsia" w:cstheme="minorEastAsia"/>
                <w:i w:val="0"/>
                <w:iCs w:val="0"/>
                <w:color w:val="auto"/>
                <w:kern w:val="0"/>
                <w:sz w:val="24"/>
                <w:szCs w:val="24"/>
                <w:u w:val="none"/>
                <w:lang w:val="en-US" w:eastAsia="zh-CN" w:bidi="ar"/>
              </w:rPr>
              <w:t>19</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06F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202310399009</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7EC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海洋</w:t>
            </w:r>
          </w:p>
        </w:tc>
        <w:tc>
          <w:tcPr>
            <w:tcW w:w="2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08A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多酸型酪氨酸酶抑制剂的性能及其和食用白糖在南美白对虾保鲜上的应用</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1B5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创新训练</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AEF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李佳茹</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3E8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王芳</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C65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国家级</w:t>
            </w:r>
          </w:p>
        </w:tc>
      </w:tr>
      <w:tr w14:paraId="2D759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3" w:hRule="atLeast"/>
          <w:tblHeader/>
          <w:jc w:val="center"/>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09B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56"/>
                <w:sz w:val="24"/>
                <w:szCs w:val="24"/>
                <w:u w:val="none"/>
                <w:lang w:val="en-US" w:eastAsia="zh-CN" w:bidi="ar-SA"/>
              </w:rPr>
            </w:pPr>
            <w:r>
              <w:rPr>
                <w:rFonts w:hint="eastAsia" w:asciiTheme="minorEastAsia" w:hAnsiTheme="minorEastAsia" w:eastAsiaTheme="minorEastAsia" w:cstheme="minorEastAsia"/>
                <w:i w:val="0"/>
                <w:iCs w:val="0"/>
                <w:color w:val="auto"/>
                <w:kern w:val="0"/>
                <w:sz w:val="24"/>
                <w:szCs w:val="24"/>
                <w:u w:val="none"/>
                <w:lang w:val="en-US" w:eastAsia="zh-CN" w:bidi="ar"/>
              </w:rPr>
              <w:t>20</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FD9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202310399015X</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A65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资环</w:t>
            </w:r>
          </w:p>
        </w:tc>
        <w:tc>
          <w:tcPr>
            <w:tcW w:w="2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5C5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公益助农，点亮乡村——地理人“101”行动</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591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创业训练</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9F0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文宸</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BDE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邓秀勤</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78A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国家级</w:t>
            </w:r>
          </w:p>
        </w:tc>
      </w:tr>
      <w:tr w14:paraId="037C7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8" w:hRule="atLeast"/>
          <w:tblHeader/>
          <w:jc w:val="center"/>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DAD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56"/>
                <w:sz w:val="24"/>
                <w:szCs w:val="24"/>
                <w:u w:val="none"/>
                <w:lang w:val="en-US" w:eastAsia="zh-CN" w:bidi="ar-SA"/>
              </w:rPr>
            </w:pPr>
            <w:r>
              <w:rPr>
                <w:rFonts w:hint="eastAsia" w:asciiTheme="minorEastAsia" w:hAnsiTheme="minorEastAsia" w:eastAsiaTheme="minorEastAsia" w:cstheme="minorEastAsia"/>
                <w:i w:val="0"/>
                <w:iCs w:val="0"/>
                <w:color w:val="auto"/>
                <w:kern w:val="0"/>
                <w:sz w:val="24"/>
                <w:szCs w:val="24"/>
                <w:u w:val="none"/>
                <w:lang w:val="en-US" w:eastAsia="zh-CN" w:bidi="ar"/>
              </w:rPr>
              <w:t>21</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15F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S202310399032</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4CE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数计</w:t>
            </w:r>
          </w:p>
        </w:tc>
        <w:tc>
          <w:tcPr>
            <w:tcW w:w="2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79D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基于Home Assistant的智能家居控制系统</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673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创新训练</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950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黄竟成</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C52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高大利</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FEF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省级</w:t>
            </w:r>
          </w:p>
        </w:tc>
      </w:tr>
      <w:tr w14:paraId="17C4F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3" w:hRule="atLeast"/>
          <w:tblHeader/>
          <w:jc w:val="center"/>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E879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sz w:val="24"/>
                <w:szCs w:val="24"/>
                <w:u w:val="none"/>
                <w:lang w:val="en-US" w:eastAsia="zh-CN"/>
              </w:rPr>
              <w:t>22</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2D1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S202310399033</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234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资环</w:t>
            </w:r>
          </w:p>
        </w:tc>
        <w:tc>
          <w:tcPr>
            <w:tcW w:w="2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0A8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茶叶渣炭对水中磷的吸附与缓释性能研究</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B80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创新训练</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719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林亚林</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C3F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陈一萍</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F01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省级</w:t>
            </w:r>
          </w:p>
        </w:tc>
      </w:tr>
      <w:tr w14:paraId="25D71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blHeader/>
          <w:jc w:val="center"/>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E3A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56"/>
                <w:sz w:val="24"/>
                <w:szCs w:val="24"/>
                <w:u w:val="none"/>
                <w:lang w:val="en-US" w:eastAsia="zh-CN" w:bidi="ar-SA"/>
              </w:rPr>
            </w:pPr>
            <w:r>
              <w:rPr>
                <w:rFonts w:hint="eastAsia" w:asciiTheme="minorEastAsia" w:hAnsiTheme="minorEastAsia" w:eastAsiaTheme="minorEastAsia" w:cstheme="minorEastAsia"/>
                <w:i w:val="0"/>
                <w:iCs w:val="0"/>
                <w:color w:val="auto"/>
                <w:kern w:val="0"/>
                <w:sz w:val="24"/>
                <w:szCs w:val="24"/>
                <w:u w:val="none"/>
                <w:lang w:val="en-US" w:eastAsia="zh-CN" w:bidi="ar"/>
              </w:rPr>
              <w:t>23</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B82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S202310399035</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A28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资环</w:t>
            </w:r>
          </w:p>
        </w:tc>
        <w:tc>
          <w:tcPr>
            <w:tcW w:w="2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53C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猪粪中磷回收制备蓝铁矿的研究</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8C5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创新训练</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C93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于万军</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267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陈腾殊</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F26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省级</w:t>
            </w:r>
          </w:p>
        </w:tc>
      </w:tr>
      <w:tr w14:paraId="628C9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blHeader/>
          <w:jc w:val="center"/>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97D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56"/>
                <w:sz w:val="24"/>
                <w:szCs w:val="24"/>
                <w:u w:val="none"/>
                <w:lang w:val="en-US" w:eastAsia="zh-CN" w:bidi="ar-SA"/>
              </w:rPr>
            </w:pPr>
            <w:r>
              <w:rPr>
                <w:rFonts w:hint="eastAsia" w:asciiTheme="minorEastAsia" w:hAnsiTheme="minorEastAsia" w:eastAsiaTheme="minorEastAsia" w:cstheme="minorEastAsia"/>
                <w:i w:val="0"/>
                <w:iCs w:val="0"/>
                <w:color w:val="auto"/>
                <w:kern w:val="0"/>
                <w:sz w:val="24"/>
                <w:szCs w:val="24"/>
                <w:u w:val="none"/>
                <w:lang w:val="en-US" w:eastAsia="zh-CN" w:bidi="ar"/>
              </w:rPr>
              <w:t>24</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E42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S202310399037</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DCA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化工</w:t>
            </w:r>
          </w:p>
        </w:tc>
        <w:tc>
          <w:tcPr>
            <w:tcW w:w="2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849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基于可见光诱导合成磺酰化多取代二氢呋喃的研究</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979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创新训练</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AA2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冯雨柔</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F9D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陈志超</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DD5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省级</w:t>
            </w:r>
          </w:p>
        </w:tc>
      </w:tr>
      <w:tr w14:paraId="59F48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blHeader/>
          <w:jc w:val="center"/>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7F4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56"/>
                <w:sz w:val="24"/>
                <w:szCs w:val="24"/>
                <w:u w:val="none"/>
                <w:lang w:val="en-US" w:eastAsia="zh-CN" w:bidi="ar-SA"/>
              </w:rPr>
            </w:pPr>
            <w:r>
              <w:rPr>
                <w:rFonts w:hint="eastAsia" w:asciiTheme="minorEastAsia" w:hAnsiTheme="minorEastAsia" w:eastAsiaTheme="minorEastAsia" w:cstheme="minorEastAsia"/>
                <w:i w:val="0"/>
                <w:iCs w:val="0"/>
                <w:color w:val="auto"/>
                <w:kern w:val="0"/>
                <w:sz w:val="24"/>
                <w:szCs w:val="24"/>
                <w:u w:val="none"/>
                <w:lang w:val="en-US" w:eastAsia="zh-CN" w:bidi="ar"/>
              </w:rPr>
              <w:t>25</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44FE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S202310399042</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AB9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化工</w:t>
            </w:r>
          </w:p>
        </w:tc>
        <w:tc>
          <w:tcPr>
            <w:tcW w:w="2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D2F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羟基氟硅油/聚氨酯光敏树脂的制备及在光固化3D打印的应用</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17E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创新训练</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540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石文祥</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ADE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刘小英</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905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省级</w:t>
            </w:r>
          </w:p>
        </w:tc>
      </w:tr>
      <w:tr w14:paraId="4F01E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blHeader/>
          <w:jc w:val="center"/>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B75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56"/>
                <w:sz w:val="24"/>
                <w:szCs w:val="24"/>
                <w:u w:val="none"/>
                <w:lang w:val="en-US" w:eastAsia="zh-CN" w:bidi="ar-SA"/>
              </w:rPr>
            </w:pPr>
            <w:r>
              <w:rPr>
                <w:rFonts w:hint="eastAsia" w:asciiTheme="minorEastAsia" w:hAnsiTheme="minorEastAsia" w:eastAsiaTheme="minorEastAsia" w:cstheme="minorEastAsia"/>
                <w:i w:val="0"/>
                <w:iCs w:val="0"/>
                <w:color w:val="auto"/>
                <w:kern w:val="0"/>
                <w:sz w:val="24"/>
                <w:szCs w:val="24"/>
                <w:u w:val="none"/>
                <w:lang w:val="en-US" w:eastAsia="zh-CN" w:bidi="ar"/>
              </w:rPr>
              <w:t>26</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680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S202310399045</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C9B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海洋</w:t>
            </w:r>
          </w:p>
        </w:tc>
        <w:tc>
          <w:tcPr>
            <w:tcW w:w="2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012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ACE 抑制肽的筛选、分子作用机制及抑制动力学研究</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A1D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创新训练</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CCB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袁文文</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91D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王宝贝</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B4B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省级</w:t>
            </w:r>
          </w:p>
        </w:tc>
      </w:tr>
      <w:tr w14:paraId="13E42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blHeader/>
          <w:jc w:val="center"/>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70C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56"/>
                <w:sz w:val="24"/>
                <w:szCs w:val="24"/>
                <w:u w:val="none"/>
                <w:lang w:val="en-US" w:eastAsia="zh-CN" w:bidi="ar-SA"/>
              </w:rPr>
            </w:pPr>
            <w:r>
              <w:rPr>
                <w:rFonts w:hint="eastAsia" w:asciiTheme="minorEastAsia" w:hAnsiTheme="minorEastAsia" w:eastAsiaTheme="minorEastAsia" w:cstheme="minorEastAsia"/>
                <w:i w:val="0"/>
                <w:iCs w:val="0"/>
                <w:color w:val="auto"/>
                <w:kern w:val="0"/>
                <w:sz w:val="24"/>
                <w:szCs w:val="24"/>
                <w:u w:val="none"/>
                <w:lang w:val="en-US" w:eastAsia="zh-CN" w:bidi="ar"/>
              </w:rPr>
              <w:t>27</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4DB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S202310399056X</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63F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商学院</w:t>
            </w:r>
          </w:p>
        </w:tc>
        <w:tc>
          <w:tcPr>
            <w:tcW w:w="2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1C5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泉印宋元——饮新式饮品，品宋元文化</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943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创业训练</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167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吴雅姗</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7EC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郭建宏</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71C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省级</w:t>
            </w:r>
          </w:p>
        </w:tc>
      </w:tr>
      <w:tr w14:paraId="17F2C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blHeader/>
          <w:jc w:val="center"/>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49B1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56"/>
                <w:sz w:val="24"/>
                <w:szCs w:val="24"/>
                <w:u w:val="none"/>
                <w:lang w:val="en-US" w:eastAsia="zh-CN" w:bidi="ar-SA"/>
              </w:rPr>
            </w:pPr>
            <w:r>
              <w:rPr>
                <w:rFonts w:hint="eastAsia" w:asciiTheme="minorEastAsia" w:hAnsiTheme="minorEastAsia" w:eastAsiaTheme="minorEastAsia" w:cstheme="minorEastAsia"/>
                <w:i w:val="0"/>
                <w:iCs w:val="0"/>
                <w:color w:val="auto"/>
                <w:kern w:val="0"/>
                <w:sz w:val="24"/>
                <w:szCs w:val="24"/>
                <w:u w:val="none"/>
                <w:lang w:val="en-US" w:eastAsia="zh-CN" w:bidi="ar"/>
              </w:rPr>
              <w:t>28</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4B3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S202310399058X</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F4C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物信</w:t>
            </w:r>
          </w:p>
        </w:tc>
        <w:tc>
          <w:tcPr>
            <w:tcW w:w="2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F8F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无创血糖光纤监护仪</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05D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创业训练</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5001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陈东明</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F24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林学亮</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FBC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省级</w:t>
            </w:r>
          </w:p>
        </w:tc>
      </w:tr>
      <w:tr w14:paraId="3D015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1" w:hRule="atLeast"/>
          <w:tblHeader/>
          <w:jc w:val="center"/>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88C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56"/>
                <w:sz w:val="24"/>
                <w:szCs w:val="24"/>
                <w:u w:val="none"/>
                <w:lang w:val="en-US" w:eastAsia="zh-CN" w:bidi="ar-SA"/>
              </w:rPr>
            </w:pPr>
            <w:r>
              <w:rPr>
                <w:rFonts w:hint="eastAsia" w:asciiTheme="minorEastAsia" w:hAnsiTheme="minorEastAsia" w:eastAsiaTheme="minorEastAsia" w:cstheme="minorEastAsia"/>
                <w:i w:val="0"/>
                <w:iCs w:val="0"/>
                <w:color w:val="auto"/>
                <w:kern w:val="0"/>
                <w:sz w:val="24"/>
                <w:szCs w:val="24"/>
                <w:u w:val="none"/>
                <w:lang w:val="en-US" w:eastAsia="zh-CN" w:bidi="ar"/>
              </w:rPr>
              <w:t>29</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41A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202310399074</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A0C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化工</w:t>
            </w:r>
          </w:p>
        </w:tc>
        <w:tc>
          <w:tcPr>
            <w:tcW w:w="2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211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基于PIFA介导的硫化/硒化螺环[5.5]三烯酮高效构筑</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966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创新训练</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959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史婉蓉</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19C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陈志超</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613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校级</w:t>
            </w:r>
          </w:p>
        </w:tc>
      </w:tr>
      <w:tr w14:paraId="05491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2" w:hRule="atLeast"/>
          <w:tblHeader/>
          <w:jc w:val="center"/>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675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56"/>
                <w:sz w:val="24"/>
                <w:szCs w:val="24"/>
                <w:u w:val="none"/>
                <w:lang w:val="en-US" w:eastAsia="zh-CN" w:bidi="ar-SA"/>
              </w:rPr>
            </w:pPr>
            <w:r>
              <w:rPr>
                <w:rFonts w:hint="eastAsia" w:asciiTheme="minorEastAsia" w:hAnsiTheme="minorEastAsia" w:eastAsiaTheme="minorEastAsia" w:cstheme="minorEastAsia"/>
                <w:i w:val="0"/>
                <w:iCs w:val="0"/>
                <w:color w:val="auto"/>
                <w:kern w:val="0"/>
                <w:sz w:val="24"/>
                <w:szCs w:val="24"/>
                <w:u w:val="none"/>
                <w:lang w:val="en-US" w:eastAsia="zh-CN" w:bidi="ar"/>
              </w:rPr>
              <w:t>30</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E7F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202410399001</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CC7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物信</w:t>
            </w:r>
          </w:p>
        </w:tc>
        <w:tc>
          <w:tcPr>
            <w:tcW w:w="2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D2E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新型高效钙钛矿太阳能电池材料与制备技术研究</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ACD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创新训练</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C33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王萍腾</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C3A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苏子生，姚广平</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2F8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国家级</w:t>
            </w:r>
          </w:p>
        </w:tc>
      </w:tr>
      <w:tr w14:paraId="7D19C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8" w:hRule="atLeast"/>
          <w:tblHeader/>
          <w:jc w:val="center"/>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E58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56"/>
                <w:sz w:val="24"/>
                <w:szCs w:val="24"/>
                <w:u w:val="none"/>
                <w:lang w:val="en-US" w:eastAsia="zh-CN" w:bidi="ar-SA"/>
              </w:rPr>
            </w:pPr>
            <w:r>
              <w:rPr>
                <w:rFonts w:hint="eastAsia" w:asciiTheme="minorEastAsia" w:hAnsiTheme="minorEastAsia" w:eastAsiaTheme="minorEastAsia" w:cstheme="minorEastAsia"/>
                <w:i w:val="0"/>
                <w:iCs w:val="0"/>
                <w:color w:val="auto"/>
                <w:kern w:val="0"/>
                <w:sz w:val="24"/>
                <w:szCs w:val="24"/>
                <w:u w:val="none"/>
                <w:lang w:val="en-US" w:eastAsia="zh-CN" w:bidi="ar"/>
              </w:rPr>
              <w:t>31</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73F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202410399005</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C25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海洋</w:t>
            </w:r>
          </w:p>
        </w:tc>
        <w:tc>
          <w:tcPr>
            <w:tcW w:w="2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C46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菹草鳞枝酪氨酸酶抑制肽的制备、作用机理解析及其在抗衰老化妆品上的应用</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1EB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创新训练</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B56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纪思莉</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DFCB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王芳，林蕙琼</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726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国家级</w:t>
            </w:r>
          </w:p>
        </w:tc>
      </w:tr>
      <w:tr w14:paraId="4D50F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7" w:hRule="atLeast"/>
          <w:tblHeader/>
          <w:jc w:val="center"/>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A12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32</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CAE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202410399006</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D39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美设</w:t>
            </w:r>
          </w:p>
        </w:tc>
        <w:tc>
          <w:tcPr>
            <w:tcW w:w="2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D4A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闽南刻纸/风狮爷绘本创作——泉州非遗美育创新实践研究</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F05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创新训练</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20F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詹文萱</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05F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蔡永辉，白苓飞</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1DDB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国家级</w:t>
            </w:r>
          </w:p>
        </w:tc>
      </w:tr>
      <w:tr w14:paraId="3ED90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7" w:hRule="atLeast"/>
          <w:tblHeader/>
          <w:jc w:val="center"/>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344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56"/>
                <w:sz w:val="24"/>
                <w:szCs w:val="24"/>
                <w:u w:val="none"/>
                <w:lang w:val="en-US" w:eastAsia="zh-CN" w:bidi="ar-SA"/>
              </w:rPr>
            </w:pPr>
            <w:r>
              <w:rPr>
                <w:rFonts w:hint="eastAsia" w:asciiTheme="minorEastAsia" w:hAnsiTheme="minorEastAsia" w:eastAsiaTheme="minorEastAsia" w:cstheme="minorEastAsia"/>
                <w:i w:val="0"/>
                <w:iCs w:val="0"/>
                <w:color w:val="auto"/>
                <w:kern w:val="0"/>
                <w:sz w:val="24"/>
                <w:szCs w:val="24"/>
                <w:u w:val="none"/>
                <w:lang w:val="en-US" w:eastAsia="zh-CN" w:bidi="ar"/>
              </w:rPr>
              <w:t>33</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797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202410399013X</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D4C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纺服</w:t>
            </w:r>
          </w:p>
        </w:tc>
        <w:tc>
          <w:tcPr>
            <w:tcW w:w="2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A95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基于仿生拓扑参数与FDM打印技术的马拉松跑鞋高端定制设计</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AB6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创业训练</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349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章有锐</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1B4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李静，于海滨</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EBD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省级</w:t>
            </w:r>
          </w:p>
        </w:tc>
      </w:tr>
      <w:tr w14:paraId="37450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blHeader/>
          <w:jc w:val="center"/>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D8E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56"/>
                <w:sz w:val="24"/>
                <w:szCs w:val="24"/>
                <w:u w:val="none"/>
                <w:lang w:val="en-US" w:eastAsia="zh-CN" w:bidi="ar-SA"/>
              </w:rPr>
            </w:pPr>
            <w:r>
              <w:rPr>
                <w:rFonts w:hint="eastAsia" w:asciiTheme="minorEastAsia" w:hAnsiTheme="minorEastAsia" w:eastAsiaTheme="minorEastAsia" w:cstheme="minorEastAsia"/>
                <w:i w:val="0"/>
                <w:iCs w:val="0"/>
                <w:color w:val="auto"/>
                <w:kern w:val="0"/>
                <w:sz w:val="24"/>
                <w:szCs w:val="24"/>
                <w:u w:val="none"/>
                <w:lang w:val="en-US" w:eastAsia="zh-CN" w:bidi="ar"/>
              </w:rPr>
              <w:t>34</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198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S202410399016</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D77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文传</w:t>
            </w:r>
          </w:p>
        </w:tc>
        <w:tc>
          <w:tcPr>
            <w:tcW w:w="2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31A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“侨批”中的家国情怀</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716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创新训练</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56C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张令雨</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2CE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黄丹琳</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DCC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省级</w:t>
            </w:r>
          </w:p>
        </w:tc>
      </w:tr>
      <w:tr w14:paraId="64F20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3" w:hRule="atLeast"/>
          <w:tblHeader/>
          <w:jc w:val="center"/>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4F9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56"/>
                <w:sz w:val="24"/>
                <w:szCs w:val="24"/>
                <w:u w:val="none"/>
                <w:lang w:val="en-US" w:eastAsia="zh-CN" w:bidi="ar-SA"/>
              </w:rPr>
            </w:pPr>
            <w:r>
              <w:rPr>
                <w:rFonts w:hint="eastAsia" w:asciiTheme="minorEastAsia" w:hAnsiTheme="minorEastAsia" w:eastAsiaTheme="minorEastAsia" w:cstheme="minorEastAsia"/>
                <w:i w:val="0"/>
                <w:iCs w:val="0"/>
                <w:color w:val="auto"/>
                <w:kern w:val="0"/>
                <w:sz w:val="24"/>
                <w:szCs w:val="24"/>
                <w:u w:val="none"/>
                <w:lang w:val="en-US" w:eastAsia="zh-CN" w:bidi="ar"/>
              </w:rPr>
              <w:t>35</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D10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S202410399023</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47E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数计</w:t>
            </w:r>
          </w:p>
        </w:tc>
        <w:tc>
          <w:tcPr>
            <w:tcW w:w="2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A49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基于PICO平台的的手语虚拟仿真教学辅助系统</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573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创新训练</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539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黄翰林</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EE4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林捷，</w:t>
            </w:r>
          </w:p>
          <w:p w14:paraId="102BB5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洪丽芳</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2CC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省级</w:t>
            </w:r>
          </w:p>
        </w:tc>
      </w:tr>
      <w:tr w14:paraId="1DEDD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8" w:hRule="atLeast"/>
          <w:tblHeader/>
          <w:jc w:val="center"/>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55F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56"/>
                <w:sz w:val="24"/>
                <w:szCs w:val="24"/>
                <w:u w:val="none"/>
                <w:lang w:val="en-US" w:eastAsia="zh-CN" w:bidi="ar-SA"/>
              </w:rPr>
            </w:pPr>
            <w:r>
              <w:rPr>
                <w:rFonts w:hint="eastAsia" w:asciiTheme="minorEastAsia" w:hAnsiTheme="minorEastAsia" w:eastAsiaTheme="minorEastAsia" w:cstheme="minorEastAsia"/>
                <w:i w:val="0"/>
                <w:iCs w:val="0"/>
                <w:color w:val="auto"/>
                <w:kern w:val="0"/>
                <w:sz w:val="24"/>
                <w:szCs w:val="24"/>
                <w:u w:val="none"/>
                <w:lang w:val="en-US" w:eastAsia="zh-CN" w:bidi="ar"/>
              </w:rPr>
              <w:t>36</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A3F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S202410399025</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BFF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数计</w:t>
            </w:r>
          </w:p>
        </w:tc>
        <w:tc>
          <w:tcPr>
            <w:tcW w:w="2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8DD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南音工ㄨ谱与琵琶虚拟现实设计与实现</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00D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创新训练</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3DF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樊士豪</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BCC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吴小东</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507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省级</w:t>
            </w:r>
          </w:p>
        </w:tc>
      </w:tr>
      <w:tr w14:paraId="50AAE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3" w:hRule="atLeast"/>
          <w:tblHeader/>
          <w:jc w:val="center"/>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5E4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56"/>
                <w:sz w:val="24"/>
                <w:szCs w:val="24"/>
                <w:u w:val="none"/>
                <w:lang w:val="en-US" w:eastAsia="zh-CN" w:bidi="ar-SA"/>
              </w:rPr>
            </w:pPr>
            <w:r>
              <w:rPr>
                <w:rFonts w:hint="eastAsia" w:asciiTheme="minorEastAsia" w:hAnsiTheme="minorEastAsia" w:eastAsiaTheme="minorEastAsia" w:cstheme="minorEastAsia"/>
                <w:i w:val="0"/>
                <w:iCs w:val="0"/>
                <w:color w:val="auto"/>
                <w:kern w:val="0"/>
                <w:sz w:val="24"/>
                <w:szCs w:val="24"/>
                <w:u w:val="none"/>
                <w:lang w:val="en-US" w:eastAsia="zh-CN" w:bidi="ar"/>
              </w:rPr>
              <w:t>37</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BCF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S202410399027</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F86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资环</w:t>
            </w:r>
          </w:p>
        </w:tc>
        <w:tc>
          <w:tcPr>
            <w:tcW w:w="2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22F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泉州地区传统村落景观基因识别及图谱构建研究</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409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创新训练</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2BB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李彬</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9BD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曾李帼</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F58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省级</w:t>
            </w:r>
          </w:p>
        </w:tc>
      </w:tr>
      <w:tr w14:paraId="04210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blHeader/>
          <w:jc w:val="center"/>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C1D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56"/>
                <w:sz w:val="24"/>
                <w:szCs w:val="24"/>
                <w:u w:val="none"/>
                <w:lang w:val="en-US" w:eastAsia="zh-CN" w:bidi="ar-SA"/>
              </w:rPr>
            </w:pPr>
            <w:r>
              <w:rPr>
                <w:rFonts w:hint="eastAsia" w:asciiTheme="minorEastAsia" w:hAnsiTheme="minorEastAsia" w:eastAsiaTheme="minorEastAsia" w:cstheme="minorEastAsia"/>
                <w:i w:val="0"/>
                <w:iCs w:val="0"/>
                <w:color w:val="auto"/>
                <w:kern w:val="0"/>
                <w:sz w:val="24"/>
                <w:szCs w:val="24"/>
                <w:u w:val="none"/>
                <w:lang w:val="en-US" w:eastAsia="zh-CN" w:bidi="ar"/>
              </w:rPr>
              <w:t>38</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D17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S202410399028</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57B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资环</w:t>
            </w:r>
          </w:p>
        </w:tc>
        <w:tc>
          <w:tcPr>
            <w:tcW w:w="2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1A2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基于BME的福建省大气PM2.5浓度时空分布预测与制图</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8EB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创新训练</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21D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郑洋洋</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FE4B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黄耀裔，张云峰</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805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省级</w:t>
            </w:r>
          </w:p>
        </w:tc>
      </w:tr>
      <w:tr w14:paraId="1B414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7" w:hRule="atLeast"/>
          <w:tblHeader/>
          <w:jc w:val="center"/>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E09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56"/>
                <w:sz w:val="24"/>
                <w:szCs w:val="24"/>
                <w:u w:val="none"/>
                <w:lang w:val="en-US" w:eastAsia="zh-CN" w:bidi="ar-SA"/>
              </w:rPr>
            </w:pPr>
            <w:r>
              <w:rPr>
                <w:rFonts w:hint="eastAsia" w:asciiTheme="minorEastAsia" w:hAnsiTheme="minorEastAsia" w:eastAsiaTheme="minorEastAsia" w:cstheme="minorEastAsia"/>
                <w:i w:val="0"/>
                <w:iCs w:val="0"/>
                <w:color w:val="auto"/>
                <w:kern w:val="0"/>
                <w:sz w:val="24"/>
                <w:szCs w:val="24"/>
                <w:u w:val="none"/>
                <w:lang w:val="en-US" w:eastAsia="zh-CN" w:bidi="ar"/>
              </w:rPr>
              <w:t>39</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681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S202410399029</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187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资环</w:t>
            </w:r>
          </w:p>
        </w:tc>
        <w:tc>
          <w:tcPr>
            <w:tcW w:w="2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D5C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全域旅游视角下泉州市旅游交通网络布局与优化</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123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创新训练</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B6E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邱丽洁</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153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林巧莺</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160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省级</w:t>
            </w:r>
          </w:p>
        </w:tc>
      </w:tr>
      <w:tr w14:paraId="2860C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tblHeader/>
          <w:jc w:val="center"/>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DC8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56"/>
                <w:sz w:val="24"/>
                <w:szCs w:val="24"/>
                <w:u w:val="none"/>
                <w:lang w:val="en-US" w:eastAsia="zh-CN" w:bidi="ar-SA"/>
              </w:rPr>
            </w:pPr>
            <w:r>
              <w:rPr>
                <w:rFonts w:hint="eastAsia" w:asciiTheme="minorEastAsia" w:hAnsiTheme="minorEastAsia" w:eastAsiaTheme="minorEastAsia" w:cstheme="minorEastAsia"/>
                <w:i w:val="0"/>
                <w:iCs w:val="0"/>
                <w:color w:val="auto"/>
                <w:kern w:val="0"/>
                <w:sz w:val="24"/>
                <w:szCs w:val="24"/>
                <w:u w:val="none"/>
                <w:lang w:val="en-US" w:eastAsia="zh-CN" w:bidi="ar"/>
              </w:rPr>
              <w:t>40</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AE1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S202410399038</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9A6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海洋</w:t>
            </w:r>
          </w:p>
        </w:tc>
        <w:tc>
          <w:tcPr>
            <w:tcW w:w="2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D19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白毛夏枯草α-葡萄糖苷酶抑制剂的制备、降血糖作用机理解析及其在功能食品上的创新应用</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82E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创新训练</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2C3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赵燕灵</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DB2E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董乐，陈朝阳，陈怀宇</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9B7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省级</w:t>
            </w:r>
          </w:p>
        </w:tc>
      </w:tr>
      <w:tr w14:paraId="07F34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blHeader/>
          <w:jc w:val="center"/>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AD5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56"/>
                <w:sz w:val="24"/>
                <w:szCs w:val="24"/>
                <w:u w:val="none"/>
                <w:lang w:val="en-US" w:eastAsia="zh-CN" w:bidi="ar-SA"/>
              </w:rPr>
            </w:pPr>
            <w:r>
              <w:rPr>
                <w:rFonts w:hint="eastAsia" w:asciiTheme="minorEastAsia" w:hAnsiTheme="minorEastAsia" w:eastAsiaTheme="minorEastAsia" w:cstheme="minorEastAsia"/>
                <w:i w:val="0"/>
                <w:iCs w:val="0"/>
                <w:color w:val="auto"/>
                <w:kern w:val="0"/>
                <w:sz w:val="24"/>
                <w:szCs w:val="24"/>
                <w:u w:val="none"/>
                <w:lang w:val="en-US" w:eastAsia="zh-CN" w:bidi="ar"/>
              </w:rPr>
              <w:t>41</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EC9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S202410399041</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2DE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海洋</w:t>
            </w:r>
          </w:p>
        </w:tc>
        <w:tc>
          <w:tcPr>
            <w:tcW w:w="2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90E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“蚝无顾滤”——牡蛎壳生物滤水器</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7CB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创新训练</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757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谌淑莹</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72B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邱勇</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6C8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省级</w:t>
            </w:r>
          </w:p>
        </w:tc>
      </w:tr>
      <w:tr w14:paraId="4EF5B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blHeader/>
          <w:jc w:val="center"/>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E24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56"/>
                <w:sz w:val="24"/>
                <w:szCs w:val="24"/>
                <w:u w:val="none"/>
                <w:lang w:val="en-US" w:eastAsia="zh-CN" w:bidi="ar-SA"/>
              </w:rPr>
            </w:pPr>
            <w:r>
              <w:rPr>
                <w:rFonts w:hint="eastAsia" w:asciiTheme="minorEastAsia" w:hAnsiTheme="minorEastAsia" w:eastAsiaTheme="minorEastAsia" w:cstheme="minorEastAsia"/>
                <w:i w:val="0"/>
                <w:iCs w:val="0"/>
                <w:color w:val="auto"/>
                <w:kern w:val="0"/>
                <w:sz w:val="24"/>
                <w:szCs w:val="24"/>
                <w:u w:val="none"/>
                <w:lang w:val="en-US" w:eastAsia="zh-CN" w:bidi="ar"/>
              </w:rPr>
              <w:t>42</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2F6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S202410399045</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AAA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纺服</w:t>
            </w:r>
          </w:p>
        </w:tc>
        <w:tc>
          <w:tcPr>
            <w:tcW w:w="2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9D5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调温抗紫外织物研发</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6C9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创新训练</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AE3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王科佳</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11F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孙浪涛</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C7E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省级</w:t>
            </w:r>
          </w:p>
        </w:tc>
      </w:tr>
      <w:tr w14:paraId="34FA8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8" w:hRule="atLeast"/>
          <w:tblHeader/>
          <w:jc w:val="center"/>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217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sz w:val="24"/>
                <w:szCs w:val="24"/>
                <w:u w:val="none"/>
                <w:lang w:val="en-US" w:eastAsia="zh-CN"/>
              </w:rPr>
              <w:t>43</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A62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S202410399050</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877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体育</w:t>
            </w:r>
          </w:p>
        </w:tc>
        <w:tc>
          <w:tcPr>
            <w:tcW w:w="2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350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高知老龄人群的主动健康科技应对——运动处方干预实证研究</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B74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创新训练</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DD7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施婉婷</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EBA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于海滨，戴伟勋</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4D2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省级</w:t>
            </w:r>
          </w:p>
        </w:tc>
      </w:tr>
      <w:tr w14:paraId="3FEAE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7" w:hRule="atLeast"/>
          <w:tblHeader/>
          <w:jc w:val="center"/>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045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44</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5D8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S202410399054X</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04C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纺服</w:t>
            </w:r>
          </w:p>
        </w:tc>
        <w:tc>
          <w:tcPr>
            <w:tcW w:w="2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912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染锦闽南·印韵华章：闽南粿印文化与现代设计融合的创新传承</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328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创业训练</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89D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李元英</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207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冯丽丽</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6CA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省级</w:t>
            </w:r>
          </w:p>
        </w:tc>
      </w:tr>
      <w:tr w14:paraId="58B13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4" w:hRule="atLeast"/>
          <w:tblHeader/>
          <w:jc w:val="center"/>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F33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45</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02A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S202410399055X</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605A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纺服</w:t>
            </w:r>
          </w:p>
        </w:tc>
        <w:tc>
          <w:tcPr>
            <w:tcW w:w="2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DF4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泉州非遗布雕画服装品牌与产业化运营—“古艺新生”</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0BA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创业训练</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6A6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李娟</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3FD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张艳</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E4C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省级</w:t>
            </w:r>
          </w:p>
        </w:tc>
      </w:tr>
      <w:tr w14:paraId="49EBA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blHeader/>
          <w:jc w:val="center"/>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862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46</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7D0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S202410399056X</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534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纺服</w:t>
            </w:r>
          </w:p>
        </w:tc>
        <w:tc>
          <w:tcPr>
            <w:tcW w:w="2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B33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恒温理疗——中老年理疗服装定制引领者</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764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创业训练</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9F4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张亚丽</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FF3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关福旺</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623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省级</w:t>
            </w:r>
          </w:p>
        </w:tc>
      </w:tr>
      <w:tr w14:paraId="746B5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blHeader/>
          <w:jc w:val="center"/>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782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47</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23C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S202410399060X</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F51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美设</w:t>
            </w:r>
          </w:p>
        </w:tc>
        <w:tc>
          <w:tcPr>
            <w:tcW w:w="2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6D1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蟳埔村智慧零售新模式创新研究</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87A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创业训练</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53A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汪鹏</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6D0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吴志锋，许丹丹</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732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省级</w:t>
            </w:r>
          </w:p>
        </w:tc>
      </w:tr>
      <w:tr w14:paraId="5FC1D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blHeader/>
          <w:jc w:val="center"/>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523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i w:val="0"/>
                <w:iCs w:val="0"/>
                <w:color w:val="auto"/>
                <w:sz w:val="24"/>
                <w:szCs w:val="24"/>
                <w:u w:val="none"/>
                <w:lang w:val="en-US" w:eastAsia="zh-CN"/>
              </w:rPr>
              <w:t>48</w:t>
            </w:r>
          </w:p>
        </w:tc>
        <w:tc>
          <w:tcPr>
            <w:tcW w:w="1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CB0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S202410399061X</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EC3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交航</w:t>
            </w:r>
          </w:p>
        </w:tc>
        <w:tc>
          <w:tcPr>
            <w:tcW w:w="2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8C9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水中神探——特种水下勘探机器人领航者</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E3C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创业训练</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CF6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张梦阳</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14D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黄艳玉</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022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rPr>
            </w:pPr>
            <w:r>
              <w:rPr>
                <w:rFonts w:hint="eastAsia" w:asciiTheme="minorEastAsia" w:hAnsiTheme="minorEastAsia" w:eastAsiaTheme="minorEastAsia" w:cstheme="minorEastAsia"/>
                <w:i w:val="0"/>
                <w:iCs w:val="0"/>
                <w:color w:val="auto"/>
                <w:kern w:val="0"/>
                <w:sz w:val="24"/>
                <w:szCs w:val="24"/>
                <w:u w:val="none"/>
                <w:lang w:val="en-US" w:eastAsia="zh-CN" w:bidi="ar"/>
              </w:rPr>
              <w:t>省级</w:t>
            </w:r>
          </w:p>
        </w:tc>
      </w:tr>
    </w:tbl>
    <w:p w14:paraId="73EAC30C"/>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61B387">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53E85A7">
                          <w:pPr>
                            <w:pStyle w:val="2"/>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553E85A7">
                    <w:pPr>
                      <w:pStyle w:val="2"/>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D84604"/>
    <w:rsid w:val="24D84604"/>
    <w:rsid w:val="65954E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Calibri" w:eastAsia="仿宋_GB2312" w:cs="Times New Roman"/>
      <w:kern w:val="56"/>
      <w:sz w:val="32"/>
      <w:szCs w:val="2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5</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2025-07-11T03:18:00Z</dcterms:created>
  <dc:creator>黄晓宁</dc:creator>
  <cp:lastModifiedBy>黄晓宁</cp:lastModifiedBy>
  <dcterms:modified xsi:type="dcterms:W3CDTF">2025-07-11T03:34:20Z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C232B87EE6764A2287150AFA568DDBE8_11</vt:lpwstr>
  </property>
  <property fmtid="{D5CDD505-2E9C-101B-9397-08002B2CF9AE}" pid="4" name="KSOTemplateDocerSaveRecord">
    <vt:lpwstr>eyJoZGlkIjoiZjg5YTY2OTM5YzJiYWRlNjM5YjJkZWVhMTg0OGUzMjMiLCJ1c2VySWQiOiI0NjA3NjgwMzYifQ==</vt:lpwstr>
  </property>
</Properties>
</file>