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0" w:line="360" w:lineRule="auto"/>
        <w:jc w:val="center"/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  <w:t>询</w:t>
      </w:r>
      <w:r>
        <w:rPr>
          <w:rFonts w:hint="eastAsia" w:ascii="宋体" w:hAnsi="宋体" w:eastAsia="宋体"/>
          <w:color w:val="auto"/>
          <w:sz w:val="36"/>
          <w:szCs w:val="36"/>
          <w:highlight w:val="none"/>
        </w:rPr>
        <w:t>价</w:t>
      </w:r>
      <w:r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  <w:t>公告</w:t>
      </w:r>
    </w:p>
    <w:p>
      <w:pPr>
        <w:rPr>
          <w:rFonts w:hint="eastAsia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i w:val="0"/>
          <w:iCs w:val="0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i w:val="0"/>
          <w:iCs w:val="0"/>
          <w:color w:val="FF0000"/>
          <w:sz w:val="24"/>
          <w:szCs w:val="24"/>
          <w:highlight w:val="none"/>
          <w:u w:val="single"/>
          <w:lang w:val="en-US" w:eastAsia="zh-CN"/>
        </w:rPr>
        <w:t xml:space="preserve">泉州师范学院美术与设计学院 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以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i w:val="0"/>
          <w:iCs w:val="0"/>
          <w:color w:val="auto"/>
          <w:spacing w:val="-6"/>
          <w:sz w:val="24"/>
          <w:szCs w:val="24"/>
          <w:highlight w:val="none"/>
          <w:u w:val="single"/>
        </w:rPr>
        <w:t>询价</w:t>
      </w:r>
      <w:r>
        <w:rPr>
          <w:rFonts w:hint="eastAsia" w:ascii="宋体" w:hAnsi="宋体"/>
          <w:b/>
          <w:bCs/>
          <w:i w:val="0"/>
          <w:iCs w:val="0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/>
          <w:bCs/>
          <w:i w:val="0"/>
          <w:iCs w:val="0"/>
          <w:color w:val="auto"/>
          <w:spacing w:val="-6"/>
          <w:sz w:val="24"/>
          <w:szCs w:val="24"/>
          <w:highlight w:val="none"/>
        </w:rPr>
        <w:t>的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方式对以下项目进行采购，欢迎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lang w:eastAsia="zh-CN"/>
        </w:rPr>
        <w:t>合格的受邀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供应商参加报价。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一、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采购编号：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msxy-20221201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美术与设计学院画桌、画凳采购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预算金额：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      ￥52200.00元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ind w:firstLine="480" w:firstLineChars="200"/>
        <w:jc w:val="both"/>
        <w:textAlignment w:val="auto"/>
        <w:outlineLvl w:val="0"/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采购需求</w:t>
      </w:r>
      <w:r>
        <w:rPr>
          <w:rFonts w:hint="eastAsia" w:ascii="宋体" w:hAnsi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：</w:t>
      </w:r>
    </w:p>
    <w:tbl>
      <w:tblPr>
        <w:tblStyle w:val="8"/>
        <w:tblW w:w="98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4"/>
        <w:gridCol w:w="3379"/>
        <w:gridCol w:w="1554"/>
        <w:gridCol w:w="1963"/>
        <w:gridCol w:w="204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25" w:hRule="atLeast"/>
          <w:jc w:val="center"/>
        </w:trPr>
        <w:tc>
          <w:tcPr>
            <w:tcW w:w="9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合同包</w:t>
            </w:r>
          </w:p>
        </w:tc>
        <w:tc>
          <w:tcPr>
            <w:tcW w:w="33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项目名称</w:t>
            </w:r>
          </w:p>
        </w:tc>
        <w:tc>
          <w:tcPr>
            <w:tcW w:w="15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数量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val="en-US" w:eastAsia="zh-CN"/>
              </w:rPr>
              <w:t>/单位</w:t>
            </w:r>
          </w:p>
        </w:tc>
        <w:tc>
          <w:tcPr>
            <w:tcW w:w="1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预算价（元）</w:t>
            </w:r>
          </w:p>
        </w:tc>
        <w:tc>
          <w:tcPr>
            <w:tcW w:w="20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询价内容及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64" w:hRule="atLeast"/>
          <w:jc w:val="center"/>
        </w:trPr>
        <w:tc>
          <w:tcPr>
            <w:tcW w:w="954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tabs>
                <w:tab w:val="left" w:pos="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/>
                <w:color w:val="FF0000"/>
                <w:highlight w:val="none"/>
                <w:lang w:val="en-US" w:eastAsia="zh-CN"/>
              </w:rPr>
            </w:pPr>
            <w:bookmarkStart w:id="3" w:name="_GoBack" w:colFirst="0" w:colLast="1"/>
            <w:r>
              <w:rPr>
                <w:rFonts w:hint="eastAsia" w:ascii="宋体" w:hAnsi="宋体"/>
                <w:color w:val="FF0000"/>
                <w:highlight w:val="none"/>
                <w:lang w:eastAsia="zh-CN"/>
              </w:rPr>
              <w:tab/>
            </w:r>
            <w:r>
              <w:rPr>
                <w:rFonts w:hint="eastAsia" w:ascii="宋体" w:hAnsi="宋体"/>
                <w:color w:val="FF0000"/>
                <w:highlight w:val="none"/>
                <w:lang w:val="en-US" w:eastAsia="zh-CN"/>
              </w:rPr>
              <w:t>合同包一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FF000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highlight w:val="none"/>
                <w:lang w:val="en-US" w:eastAsia="zh-CN"/>
              </w:rPr>
              <w:t>画桌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FF000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highlight w:val="none"/>
                <w:lang w:val="en-US" w:eastAsia="zh-CN"/>
              </w:rPr>
              <w:t>60张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FF000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highlight w:val="none"/>
                <w:lang w:val="en-US" w:eastAsia="zh-CN"/>
              </w:rPr>
              <w:t>49200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/>
                <w:color w:val="FF000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highlight w:val="none"/>
                <w:lang w:val="en-US" w:eastAsia="zh-CN"/>
              </w:rPr>
              <w:t>详见附表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64" w:hRule="atLeast"/>
          <w:jc w:val="center"/>
        </w:trPr>
        <w:tc>
          <w:tcPr>
            <w:tcW w:w="95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FF0000"/>
                <w:highlight w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FF000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highlight w:val="none"/>
                <w:lang w:val="en-US" w:eastAsia="zh-CN"/>
              </w:rPr>
              <w:t>画凳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FF000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highlight w:val="none"/>
                <w:lang w:val="en-US" w:eastAsia="zh-CN"/>
              </w:rPr>
              <w:t>60张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FF000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highlight w:val="none"/>
                <w:lang w:val="en-US" w:eastAsia="zh-CN"/>
              </w:rPr>
              <w:t>3000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color w:val="FF0000"/>
                <w:highlight w:val="none"/>
              </w:rPr>
            </w:pPr>
            <w:r>
              <w:rPr>
                <w:rFonts w:hint="eastAsia" w:ascii="宋体" w:hAnsi="宋体"/>
                <w:color w:val="FF0000"/>
                <w:highlight w:val="none"/>
                <w:lang w:val="en-US" w:eastAsia="zh-CN"/>
              </w:rPr>
              <w:t>详见附表</w:t>
            </w:r>
          </w:p>
        </w:tc>
      </w:tr>
      <w:bookmarkEnd w:id="3"/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注：本项目采购为一个完整合同包，报价供应商必须对该合同包内所有货物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时必须完整。评标与授标以合同包为单位。成交供应商不得转包他人，若发现转包，采购人有权终止协议,并由成交供应商承担相关责任。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二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报价供应商的资格要求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1、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报价供应商</w:t>
      </w:r>
      <w:r>
        <w:rPr>
          <w:rFonts w:hint="eastAsia" w:ascii="宋体" w:hAnsi="宋体" w:cs="宋体"/>
          <w:color w:val="auto"/>
          <w:sz w:val="24"/>
          <w:highlight w:val="none"/>
        </w:rPr>
        <w:t>须符合《中华人民共和国政府采购法》第二十二条规定条件且无行贿犯罪记录（须提供相关证明文件或书面声明）</w:t>
      </w:r>
      <w:r>
        <w:rPr>
          <w:rFonts w:hint="eastAsia" w:ascii="宋体" w:hAnsi="宋体"/>
          <w:color w:val="auto"/>
          <w:sz w:val="24"/>
          <w:highlight w:val="none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本项目不接受联合体形式参与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报价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、提交报价响应文件截止时间</w:t>
      </w:r>
      <w:r>
        <w:rPr>
          <w:rFonts w:hint="eastAsia" w:ascii="宋体" w:hAnsi="宋体"/>
          <w:color w:val="FF0000"/>
          <w:sz w:val="24"/>
          <w:szCs w:val="24"/>
          <w:highlight w:val="none"/>
          <w:u w:val="single"/>
          <w:lang w:val="en-US" w:eastAsia="zh-CN"/>
        </w:rPr>
        <w:t xml:space="preserve"> 2022</w:t>
      </w:r>
      <w:r>
        <w:rPr>
          <w:rFonts w:hint="eastAsia" w:ascii="宋体" w:hAnsi="宋体"/>
          <w:color w:val="FF0000"/>
          <w:sz w:val="24"/>
          <w:szCs w:val="24"/>
          <w:highlight w:val="none"/>
        </w:rPr>
        <w:t>年</w:t>
      </w:r>
      <w:r>
        <w:rPr>
          <w:rFonts w:hint="eastAsia" w:ascii="宋体" w:hAnsi="宋体"/>
          <w:color w:val="FF0000"/>
          <w:sz w:val="24"/>
          <w:szCs w:val="24"/>
          <w:highlight w:val="none"/>
          <w:u w:val="single"/>
          <w:lang w:val="en-US" w:eastAsia="zh-CN"/>
        </w:rPr>
        <w:t xml:space="preserve"> 12</w:t>
      </w:r>
      <w:r>
        <w:rPr>
          <w:rFonts w:hint="eastAsia" w:ascii="宋体" w:hAnsi="宋体"/>
          <w:color w:val="FF0000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FF0000"/>
          <w:sz w:val="24"/>
          <w:szCs w:val="24"/>
          <w:highlight w:val="none"/>
          <w:u w:val="single"/>
          <w:lang w:val="en-US" w:eastAsia="zh-CN"/>
        </w:rPr>
        <w:t xml:space="preserve">15 </w:t>
      </w:r>
      <w:r>
        <w:rPr>
          <w:rFonts w:hint="eastAsia" w:ascii="宋体" w:hAnsi="宋体"/>
          <w:color w:val="FF0000"/>
          <w:sz w:val="24"/>
          <w:szCs w:val="24"/>
          <w:highlight w:val="none"/>
        </w:rPr>
        <w:t>日</w:t>
      </w:r>
      <w:r>
        <w:rPr>
          <w:rFonts w:hint="eastAsia" w:ascii="宋体" w:hAnsi="宋体"/>
          <w:color w:val="FF0000"/>
          <w:sz w:val="24"/>
          <w:szCs w:val="24"/>
          <w:highlight w:val="none"/>
          <w:u w:val="single"/>
          <w:lang w:val="en-US" w:eastAsia="zh-CN"/>
        </w:rPr>
        <w:t>09</w:t>
      </w:r>
      <w:r>
        <w:rPr>
          <w:rFonts w:hint="eastAsia" w:ascii="宋体" w:hAnsi="宋体"/>
          <w:color w:val="FF0000"/>
          <w:sz w:val="24"/>
          <w:szCs w:val="24"/>
          <w:highlight w:val="none"/>
        </w:rPr>
        <w:t>时</w:t>
      </w:r>
      <w:r>
        <w:rPr>
          <w:rFonts w:ascii="宋体" w:hAnsi="宋体"/>
          <w:color w:val="auto"/>
          <w:sz w:val="24"/>
          <w:szCs w:val="24"/>
          <w:highlight w:val="none"/>
        </w:rPr>
        <w:t>(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北京时间</w:t>
      </w:r>
      <w:r>
        <w:rPr>
          <w:rFonts w:ascii="宋体" w:hAnsi="宋体"/>
          <w:color w:val="auto"/>
          <w:sz w:val="24"/>
          <w:szCs w:val="24"/>
          <w:highlight w:val="none"/>
        </w:rPr>
        <w:t>)</w:t>
      </w:r>
      <w:r>
        <w:rPr>
          <w:rFonts w:hint="eastAsia" w:ascii="宋体" w:hAnsi="宋体"/>
          <w:color w:val="FF0000"/>
          <w:sz w:val="24"/>
          <w:szCs w:val="24"/>
          <w:highlight w:val="none"/>
          <w:lang w:eastAsia="zh-CN"/>
        </w:rPr>
        <w:t>（与询价时间一致）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。（从询价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公告发布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之日起至供应商提交响应文件截止之日止不得少于3个工作日）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时间：</w:t>
      </w:r>
      <w:r>
        <w:rPr>
          <w:rFonts w:hint="eastAsia" w:ascii="宋体" w:hAnsi="宋体"/>
          <w:color w:val="FF0000"/>
          <w:sz w:val="24"/>
          <w:szCs w:val="24"/>
          <w:highlight w:val="none"/>
          <w:u w:val="single"/>
          <w:lang w:val="en-US" w:eastAsia="zh-CN"/>
        </w:rPr>
        <w:t xml:space="preserve"> 2022 年 12月 15 日09 时(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北京时间)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i w:val="0"/>
          <w:iCs w:val="0"/>
          <w:color w:val="FF0000"/>
          <w:sz w:val="24"/>
          <w:szCs w:val="24"/>
          <w:highlight w:val="none"/>
          <w:u w:val="single"/>
          <w:lang w:val="en-US" w:eastAsia="zh-CN"/>
        </w:rPr>
      </w:pPr>
      <w:bookmarkStart w:id="0" w:name="_Toc13469"/>
      <w:bookmarkStart w:id="1" w:name="_Toc491700004"/>
      <w:bookmarkStart w:id="2" w:name="_Toc26626"/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、报价响应文件递交及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地点：</w:t>
      </w:r>
      <w:r>
        <w:rPr>
          <w:rFonts w:ascii="宋体" w:hAnsi="宋体" w:eastAsia="宋体" w:cs="宋体"/>
          <w:color w:val="auto"/>
          <w:sz w:val="24"/>
          <w:szCs w:val="24"/>
        </w:rPr>
        <w:t>泉州市丰泽区东海大街398号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泉州师范学院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>美术与设计学院202</w:t>
      </w:r>
      <w:r>
        <w:rPr>
          <w:rFonts w:hint="eastAsia" w:ascii="宋体" w:hAnsi="宋体"/>
          <w:i w:val="0"/>
          <w:iCs w:val="0"/>
          <w:color w:val="FF0000"/>
          <w:sz w:val="24"/>
          <w:szCs w:val="24"/>
          <w:highlight w:val="none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六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、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凡对本次招标有疑义的，请以信函、电话、传真或来人与我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校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联系，联系人：</w:t>
      </w:r>
      <w:r>
        <w:rPr>
          <w:rFonts w:hint="eastAsia" w:ascii="宋体" w:hAnsi="宋体"/>
          <w:color w:val="FF0000"/>
          <w:sz w:val="24"/>
          <w:szCs w:val="24"/>
          <w:highlight w:val="none"/>
          <w:u w:val="single"/>
          <w:lang w:val="en-US" w:eastAsia="zh-CN"/>
        </w:rPr>
        <w:t xml:space="preserve">罗俭 </w:t>
      </w:r>
      <w:r>
        <w:rPr>
          <w:rFonts w:hint="eastAsia" w:ascii="宋体" w:hAnsi="宋体"/>
          <w:color w:val="FF0000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联系电话：</w:t>
      </w:r>
      <w:r>
        <w:rPr>
          <w:rFonts w:hint="eastAsia" w:ascii="宋体" w:hAnsi="宋体" w:cs="宋体"/>
          <w:color w:val="FF0000"/>
          <w:sz w:val="24"/>
          <w:szCs w:val="24"/>
          <w:u w:val="single"/>
          <w:lang w:val="en-US" w:eastAsia="zh-CN"/>
        </w:rPr>
        <w:t xml:space="preserve">18965652679 </w:t>
      </w:r>
      <w:r>
        <w:rPr>
          <w:rFonts w:hint="eastAsia" w:ascii="宋体" w:hAnsi="宋体" w:cs="宋体"/>
          <w:color w:val="FF0000"/>
          <w:kern w:val="2"/>
          <w:sz w:val="24"/>
          <w:szCs w:val="24"/>
          <w:highlight w:val="none"/>
          <w:lang w:val="zh-CN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七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参照《中华人民共和国政府采购法》第五十二条规定，供应商认为谈判文件、采购过程和成交、成交结果使自己的权益受到损害的，可以在知道或者应知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其权益受到损害之日起七个工作日内，以书面形式向采购人提出质疑。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   </w:t>
      </w:r>
      <w:bookmarkEnd w:id="0"/>
      <w:bookmarkEnd w:id="1"/>
      <w:bookmarkEnd w:id="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附件：询价文件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default" w:ascii="宋体" w:hAnsi="宋体" w:cs="宋体"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泉州师范学院</w:t>
      </w:r>
      <w:r>
        <w:rPr>
          <w:rFonts w:hint="eastAsia" w:ascii="宋体" w:hAnsi="宋体" w:cs="宋体"/>
          <w:color w:val="FF0000"/>
          <w:sz w:val="24"/>
          <w:szCs w:val="24"/>
          <w:highlight w:val="none"/>
          <w:u w:val="single"/>
          <w:lang w:val="en-US" w:eastAsia="zh-CN"/>
        </w:rPr>
        <w:t>美术与设计学院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620" w:leftChars="0" w:firstLine="420" w:firstLineChars="0"/>
        <w:textAlignment w:val="auto"/>
        <w:rPr>
          <w:rFonts w:hint="eastAsia" w:ascii="宋体" w:hAnsi="宋体" w:cs="宋体"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4"/>
          <w:highlight w:val="none"/>
          <w:lang w:val="en-US" w:eastAsia="zh-CN"/>
        </w:rPr>
        <w:t>2022年12月12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0M2QwYjcyOTY3MDI4NDEwNGZmNzFkMTY4MjBlNDcifQ=="/>
  </w:docVars>
  <w:rsids>
    <w:rsidRoot w:val="374266EC"/>
    <w:rsid w:val="0C3B6140"/>
    <w:rsid w:val="15994375"/>
    <w:rsid w:val="15EF2E31"/>
    <w:rsid w:val="2B432735"/>
    <w:rsid w:val="2D503D1F"/>
    <w:rsid w:val="374266EC"/>
    <w:rsid w:val="3B334F05"/>
    <w:rsid w:val="5C0C052C"/>
    <w:rsid w:val="71093989"/>
    <w:rsid w:val="7216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styleId="4">
    <w:name w:val="Body Text"/>
    <w:basedOn w:val="1"/>
    <w:qFormat/>
    <w:uiPriority w:val="0"/>
    <w:pPr>
      <w:spacing w:after="120"/>
    </w:pPr>
    <w:rPr>
      <w:rFonts w:ascii="Calibri" w:hAnsi="Calibri" w:cs="Times New Roman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0"/>
    <w:pPr>
      <w:jc w:val="center"/>
    </w:pPr>
    <w:rPr>
      <w:rFonts w:ascii="Arial Black" w:hAnsi="Arial Black" w:cs="Arial Black"/>
      <w:i/>
      <w:iCs/>
      <w:kern w:val="2"/>
      <w:sz w:val="48"/>
      <w:szCs w:val="48"/>
    </w:rPr>
  </w:style>
  <w:style w:type="paragraph" w:styleId="7">
    <w:name w:val="Body Text First Indent"/>
    <w:basedOn w:val="4"/>
    <w:unhideWhenUsed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637</Words>
  <Characters>696</Characters>
  <Lines>0</Lines>
  <Paragraphs>0</Paragraphs>
  <TotalTime>6</TotalTime>
  <ScaleCrop>false</ScaleCrop>
  <LinksUpToDate>false</LinksUpToDate>
  <CharactersWithSpaces>781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2022-11-23T14:08:00Z</dcterms:created>
  <dc:creator>骑着蜗牛上高速</dc:creator>
  <cp:lastModifiedBy>Administrator</cp:lastModifiedBy>
  <dcterms:modified xsi:type="dcterms:W3CDTF">2022-12-12T07:30:20Z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3A61691D096D46F7BF103C94EF9FCD55</vt:lpwstr>
  </property>
</Properties>
</file>