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F72DD">
      <w:pPr>
        <w:pStyle w:val="4"/>
        <w:shd w:val="clear" w:color="auto" w:fill="FFFFFF"/>
        <w:spacing w:before="312" w:after="312" w:line="400" w:lineRule="atLeast"/>
        <w:ind w:firstLine="3415" w:firstLineChars="945"/>
        <w:rPr>
          <w:rStyle w:val="5"/>
          <w:rFonts w:ascii="仿宋_GB2312" w:eastAsia="仿宋_GB2312"/>
          <w:b/>
          <w:color w:val="333333"/>
          <w:sz w:val="36"/>
          <w:szCs w:val="36"/>
        </w:rPr>
      </w:pPr>
      <w:r>
        <w:rPr>
          <w:rStyle w:val="5"/>
          <w:rFonts w:ascii="仿宋_GB2312" w:eastAsia="仿宋_GB2312"/>
          <w:b/>
          <w:color w:val="333333"/>
          <w:sz w:val="36"/>
          <w:szCs w:val="36"/>
        </w:rPr>
        <w:t>公  示</w:t>
      </w:r>
    </w:p>
    <w:p w14:paraId="1F6E28E3">
      <w:pPr>
        <w:pStyle w:val="4"/>
        <w:shd w:val="clear" w:color="auto" w:fill="FFFFFF"/>
        <w:spacing w:before="312" w:after="312" w:line="400" w:lineRule="atLeast"/>
        <w:ind w:firstLine="560"/>
        <w:rPr>
          <w:rStyle w:val="5"/>
          <w:rFonts w:ascii="仿宋_GB2312" w:eastAsia="仿宋_GB2312"/>
          <w:color w:val="333333"/>
          <w:sz w:val="28"/>
          <w:szCs w:val="28"/>
        </w:rPr>
      </w:pPr>
    </w:p>
    <w:p w14:paraId="50CBB933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根据《泉州师范学院优秀师范毕业生综合评价办法（修订）》要求，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因2021级美术学（工艺美术）专业班级实际人数为24人，</w:t>
      </w:r>
      <w:r>
        <w:rPr>
          <w:rFonts w:hint="eastAsia" w:ascii="仿宋" w:hAnsi="仿宋" w:eastAsia="仿宋"/>
          <w:sz w:val="28"/>
          <w:szCs w:val="28"/>
        </w:rPr>
        <w:t>对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该班级学生</w:t>
      </w:r>
      <w:r>
        <w:rPr>
          <w:rFonts w:hint="eastAsia" w:ascii="仿宋" w:hAnsi="仿宋" w:eastAsia="仿宋"/>
          <w:sz w:val="28"/>
          <w:szCs w:val="28"/>
        </w:rPr>
        <w:t>在读期间前六学期综合测评总成绩的前30%进行筛选，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经</w:t>
      </w:r>
      <w:r>
        <w:rPr>
          <w:rFonts w:hint="eastAsia" w:ascii="仿宋" w:hAnsi="仿宋" w:eastAsia="仿宋"/>
          <w:sz w:val="28"/>
          <w:szCs w:val="28"/>
        </w:rPr>
        <w:t>学院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党政联席会研究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决定拟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  <w:lang w:val="en-US" w:eastAsia="zh-CN"/>
        </w:rPr>
        <w:t>增补郭映彤同学（排名第七）为</w:t>
      </w:r>
      <w:r>
        <w:rPr>
          <w:rFonts w:hint="eastAsia" w:ascii="仿宋" w:hAnsi="仿宋" w:eastAsia="仿宋"/>
          <w:sz w:val="28"/>
          <w:szCs w:val="28"/>
        </w:rPr>
        <w:t>2025届优秀师范毕业生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认定人选，现</w:t>
      </w:r>
      <w:r>
        <w:rPr>
          <w:rFonts w:hint="eastAsia" w:ascii="仿宋" w:hAnsi="仿宋" w:eastAsia="仿宋"/>
          <w:sz w:val="28"/>
          <w:szCs w:val="28"/>
        </w:rPr>
        <w:t>进行公示，公示时间为11月2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/>
          <w:sz w:val="28"/>
          <w:szCs w:val="28"/>
        </w:rPr>
        <w:t>日至11月2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/>
          <w:sz w:val="28"/>
          <w:szCs w:val="28"/>
        </w:rPr>
        <w:t>日。在此期间，欢迎各位老师、同学以来电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</w:rPr>
        <w:t>来信、来访的形式反映情况、发表看法和意见。</w:t>
      </w:r>
    </w:p>
    <w:p w14:paraId="4ACE620C">
      <w:pPr>
        <w:ind w:firstLine="560" w:firstLineChars="200"/>
        <w:rPr>
          <w:rStyle w:val="5"/>
          <w:rFonts w:ascii="仿宋_GB2312" w:eastAsia="仿宋_GB2312"/>
          <w:sz w:val="28"/>
        </w:rPr>
      </w:pPr>
      <w:r>
        <w:rPr>
          <w:rStyle w:val="5"/>
          <w:rFonts w:ascii="仿宋_GB2312" w:eastAsia="仿宋_GB2312"/>
          <w:color w:val="333333"/>
          <w:sz w:val="28"/>
          <w:szCs w:val="28"/>
        </w:rPr>
        <w:t>公示时间：</w:t>
      </w:r>
      <w:r>
        <w:rPr>
          <w:rStyle w:val="5"/>
          <w:rFonts w:ascii="仿宋_GB2312" w:eastAsia="仿宋_GB2312"/>
          <w:sz w:val="28"/>
        </w:rPr>
        <w:t>20</w:t>
      </w:r>
      <w:r>
        <w:rPr>
          <w:rStyle w:val="5"/>
          <w:rFonts w:hint="eastAsia" w:ascii="仿宋_GB2312" w:eastAsia="仿宋_GB2312"/>
          <w:sz w:val="28"/>
        </w:rPr>
        <w:t>2</w:t>
      </w:r>
      <w:r>
        <w:rPr>
          <w:rStyle w:val="5"/>
          <w:rFonts w:hint="eastAsia" w:ascii="仿宋_GB2312" w:eastAsia="仿宋_GB2312"/>
          <w:sz w:val="28"/>
          <w:lang w:val="en-US" w:eastAsia="zh-CN"/>
        </w:rPr>
        <w:t>4</w:t>
      </w:r>
      <w:r>
        <w:rPr>
          <w:rStyle w:val="5"/>
          <w:rFonts w:ascii="仿宋_GB2312" w:eastAsia="仿宋_GB2312"/>
          <w:sz w:val="28"/>
        </w:rPr>
        <w:t>年</w:t>
      </w:r>
      <w:r>
        <w:rPr>
          <w:rStyle w:val="5"/>
          <w:rFonts w:hint="eastAsia" w:ascii="仿宋_GB2312" w:eastAsia="仿宋_GB2312"/>
          <w:sz w:val="28"/>
        </w:rPr>
        <w:t>1</w:t>
      </w:r>
      <w:r>
        <w:rPr>
          <w:rStyle w:val="5"/>
          <w:rFonts w:hint="eastAsia" w:ascii="仿宋_GB2312" w:eastAsia="仿宋_GB2312"/>
          <w:sz w:val="28"/>
          <w:lang w:val="en-US" w:eastAsia="zh-CN"/>
        </w:rPr>
        <w:t>1</w:t>
      </w:r>
      <w:r>
        <w:rPr>
          <w:rStyle w:val="5"/>
          <w:rFonts w:ascii="仿宋_GB2312" w:eastAsia="仿宋_GB2312"/>
          <w:sz w:val="28"/>
        </w:rPr>
        <w:t>月</w:t>
      </w:r>
      <w:r>
        <w:rPr>
          <w:rStyle w:val="5"/>
          <w:rFonts w:hint="eastAsia" w:ascii="仿宋_GB2312" w:eastAsia="仿宋_GB2312"/>
          <w:sz w:val="28"/>
          <w:lang w:val="en-US" w:eastAsia="zh-CN"/>
        </w:rPr>
        <w:t>27</w:t>
      </w:r>
      <w:r>
        <w:rPr>
          <w:rStyle w:val="5"/>
          <w:rFonts w:ascii="仿宋_GB2312" w:eastAsia="仿宋_GB2312"/>
          <w:sz w:val="28"/>
        </w:rPr>
        <w:t>日至</w:t>
      </w:r>
      <w:r>
        <w:rPr>
          <w:rStyle w:val="5"/>
          <w:rFonts w:hint="eastAsia" w:ascii="仿宋_GB2312" w:eastAsia="仿宋_GB2312"/>
          <w:sz w:val="28"/>
        </w:rPr>
        <w:t>1</w:t>
      </w:r>
      <w:r>
        <w:rPr>
          <w:rStyle w:val="5"/>
          <w:rFonts w:hint="eastAsia" w:ascii="仿宋_GB2312" w:eastAsia="仿宋_GB2312"/>
          <w:sz w:val="28"/>
          <w:lang w:val="en-US" w:eastAsia="zh-CN"/>
        </w:rPr>
        <w:t>1</w:t>
      </w:r>
      <w:r>
        <w:rPr>
          <w:rStyle w:val="5"/>
          <w:rFonts w:ascii="仿宋_GB2312" w:eastAsia="仿宋_GB2312"/>
          <w:sz w:val="28"/>
        </w:rPr>
        <w:t>月</w:t>
      </w:r>
      <w:r>
        <w:rPr>
          <w:rStyle w:val="5"/>
          <w:rFonts w:hint="eastAsia" w:ascii="仿宋_GB2312" w:eastAsia="仿宋_GB2312"/>
          <w:sz w:val="28"/>
          <w:lang w:val="en-US" w:eastAsia="zh-CN"/>
        </w:rPr>
        <w:t>29</w:t>
      </w:r>
      <w:r>
        <w:rPr>
          <w:rStyle w:val="5"/>
          <w:rFonts w:ascii="仿宋_GB2312" w:eastAsia="仿宋_GB2312"/>
          <w:sz w:val="28"/>
        </w:rPr>
        <w:t>日</w:t>
      </w:r>
    </w:p>
    <w:p w14:paraId="2291B0D2">
      <w:pPr>
        <w:ind w:firstLine="560" w:firstLineChars="200"/>
        <w:rPr>
          <w:rStyle w:val="5"/>
          <w:rFonts w:ascii="仿宋_GB2312" w:eastAsia="仿宋_GB2312"/>
          <w:color w:val="333333"/>
          <w:sz w:val="28"/>
          <w:szCs w:val="28"/>
        </w:rPr>
      </w:pPr>
      <w:r>
        <w:rPr>
          <w:rStyle w:val="5"/>
          <w:rFonts w:ascii="仿宋_GB2312" w:eastAsia="仿宋_GB2312"/>
          <w:color w:val="333333"/>
          <w:sz w:val="28"/>
          <w:szCs w:val="28"/>
        </w:rPr>
        <w:t>公示电话：22912171（学生工作办公室）</w:t>
      </w:r>
    </w:p>
    <w:p w14:paraId="4A8881EA">
      <w:pPr>
        <w:ind w:firstLine="560" w:firstLineChars="200"/>
        <w:rPr>
          <w:rStyle w:val="5"/>
          <w:rFonts w:ascii="仿宋_GB2312" w:eastAsia="仿宋_GB2312"/>
          <w:color w:val="333333"/>
          <w:sz w:val="28"/>
          <w:szCs w:val="28"/>
        </w:rPr>
      </w:pPr>
      <w:r>
        <w:rPr>
          <w:rStyle w:val="5"/>
          <w:rFonts w:ascii="仿宋_GB2312" w:eastAsia="仿宋_GB2312"/>
          <w:color w:val="333333"/>
          <w:sz w:val="28"/>
          <w:szCs w:val="28"/>
        </w:rPr>
        <w:t>公示邮箱：</w:t>
      </w:r>
      <w:r>
        <w:rPr>
          <w:rStyle w:val="5"/>
          <w:rFonts w:hint="eastAsia" w:ascii="仿宋_GB2312" w:eastAsia="仿宋_GB2312"/>
          <w:color w:val="333333"/>
          <w:sz w:val="28"/>
          <w:szCs w:val="28"/>
          <w:lang w:val="en-US" w:eastAsia="zh-CN"/>
        </w:rPr>
        <w:t>804609559</w:t>
      </w:r>
      <w:r>
        <w:rPr>
          <w:rStyle w:val="5"/>
          <w:rFonts w:ascii="仿宋_GB2312" w:eastAsia="仿宋_GB2312"/>
          <w:color w:val="333333"/>
          <w:sz w:val="28"/>
          <w:szCs w:val="28"/>
        </w:rPr>
        <w:t>@qq.com</w:t>
      </w:r>
    </w:p>
    <w:p w14:paraId="107ACFA1">
      <w:pPr>
        <w:ind w:firstLine="560" w:firstLineChars="200"/>
        <w:rPr>
          <w:rStyle w:val="5"/>
          <w:rFonts w:ascii="仿宋_GB2312" w:eastAsia="仿宋_GB2312"/>
          <w:color w:val="333333"/>
          <w:sz w:val="28"/>
          <w:szCs w:val="28"/>
        </w:rPr>
      </w:pPr>
      <w:r>
        <w:rPr>
          <w:rStyle w:val="5"/>
          <w:rFonts w:ascii="仿宋_GB2312" w:eastAsia="仿宋_GB2312"/>
          <w:color w:val="333333"/>
          <w:sz w:val="28"/>
          <w:szCs w:val="28"/>
        </w:rPr>
        <w:t>来访地址：泉州师范学院美术大楼216室</w:t>
      </w:r>
    </w:p>
    <w:p w14:paraId="481A07EE">
      <w:pPr>
        <w:rPr>
          <w:rStyle w:val="5"/>
        </w:rPr>
      </w:pPr>
    </w:p>
    <w:p w14:paraId="6EC35D10">
      <w:pPr>
        <w:rPr>
          <w:rStyle w:val="5"/>
        </w:rPr>
      </w:pPr>
    </w:p>
    <w:p w14:paraId="77D70E8F">
      <w:pPr>
        <w:ind w:firstLine="562" w:firstLineChars="200"/>
        <w:rPr>
          <w:rStyle w:val="5"/>
          <w:rFonts w:ascii="仿宋_GB2312" w:hAnsi="宋体" w:eastAsia="仿宋_GB2312" w:cs="宋体"/>
          <w:b/>
          <w:bCs/>
          <w:color w:val="333333"/>
          <w:kern w:val="0"/>
          <w:sz w:val="28"/>
          <w:szCs w:val="28"/>
        </w:rPr>
      </w:pPr>
    </w:p>
    <w:p w14:paraId="4D50BCD2">
      <w:pPr>
        <w:ind w:firstLine="2880" w:firstLineChars="900"/>
        <w:rPr>
          <w:rStyle w:val="5"/>
          <w:rFonts w:ascii="仿宋_GB2312" w:hAnsi="仿宋_GB2312" w:eastAsia="仿宋_GB2312"/>
          <w:color w:val="000000"/>
          <w:sz w:val="32"/>
          <w:szCs w:val="32"/>
        </w:rPr>
      </w:pPr>
    </w:p>
    <w:p w14:paraId="4F26AB9E">
      <w:pPr>
        <w:jc w:val="right"/>
        <w:rPr>
          <w:rStyle w:val="5"/>
          <w:rFonts w:ascii="仿宋_GB2312" w:hAnsi="仿宋_GB2312" w:eastAsia="仿宋_GB2312"/>
          <w:color w:val="000000"/>
          <w:sz w:val="28"/>
          <w:szCs w:val="28"/>
        </w:rPr>
      </w:pPr>
      <w:r>
        <w:rPr>
          <w:rStyle w:val="5"/>
          <w:rFonts w:ascii="仿宋_GB2312" w:hAnsi="仿宋_GB2312" w:eastAsia="仿宋_GB2312"/>
          <w:color w:val="000000"/>
          <w:sz w:val="32"/>
          <w:szCs w:val="32"/>
        </w:rPr>
        <w:t xml:space="preserve">  </w:t>
      </w:r>
      <w:r>
        <w:rPr>
          <w:rStyle w:val="5"/>
          <w:rFonts w:ascii="仿宋_GB2312" w:hAnsi="仿宋_GB2312" w:eastAsia="仿宋_GB2312"/>
          <w:color w:val="000000"/>
          <w:sz w:val="28"/>
          <w:szCs w:val="28"/>
        </w:rPr>
        <w:t xml:space="preserve"> </w:t>
      </w:r>
      <w:r>
        <w:rPr>
          <w:rStyle w:val="5"/>
          <w:rFonts w:hint="eastAsia" w:ascii="仿宋_GB2312" w:hAnsi="仿宋_GB2312" w:eastAsia="仿宋_GB2312"/>
          <w:color w:val="000000"/>
          <w:sz w:val="28"/>
          <w:szCs w:val="28"/>
          <w:lang w:val="en-US" w:eastAsia="zh-CN"/>
        </w:rPr>
        <w:t>泉州师范学院</w:t>
      </w:r>
      <w:r>
        <w:rPr>
          <w:rStyle w:val="5"/>
          <w:rFonts w:ascii="仿宋_GB2312" w:hAnsi="仿宋_GB2312" w:eastAsia="仿宋_GB2312"/>
          <w:color w:val="000000"/>
          <w:sz w:val="28"/>
          <w:szCs w:val="28"/>
        </w:rPr>
        <w:t>美术与设计学院</w:t>
      </w:r>
    </w:p>
    <w:p w14:paraId="4D1591F5">
      <w:pPr>
        <w:jc w:val="right"/>
        <w:rPr>
          <w:rStyle w:val="5"/>
          <w:rFonts w:hint="default" w:ascii="仿宋_GB2312" w:hAnsi="仿宋_GB2312" w:eastAsia="仿宋_GB2312"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仿宋_GB2312" w:hAnsi="仿宋_GB2312" w:eastAsia="仿宋_GB2312"/>
          <w:color w:val="000000"/>
          <w:sz w:val="28"/>
          <w:szCs w:val="28"/>
          <w:lang w:val="en-US" w:eastAsia="zh-CN"/>
        </w:rPr>
        <w:t>2024年11月27日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D97688"/>
    <w:rsid w:val="2ED97688"/>
    <w:rsid w:val="3A78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UserStyle_0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5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2024-11-27T01:36:00Z</dcterms:created>
  <dc:creator>StartoFANEwagE</dc:creator>
  <cp:lastModifiedBy>StartoFANEwagE</cp:lastModifiedBy>
  <cp:lastPrinted>2024-11-27T01:37:27Z</cp:lastPrinted>
  <dcterms:modified xsi:type="dcterms:W3CDTF">2024-11-27T01:46:06Z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355D5B2D64834C59B5E64F2FE6FCB753_11</vt:lpwstr>
  </property>
</Properties>
</file>