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  <w:lang w:eastAsia="zh-CN"/>
        </w:rPr>
        <w:t>人事处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关于201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  <w:lang w:val="en-US" w:eastAsia="zh-CN"/>
        </w:rPr>
        <w:t>8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年秋季福建省高等学校教师资格认定工作的通知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各二级学院：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     接福建省教育厅文件通知，201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年秋季我省高等学校教师资格认定工作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将开展，现将《福建省教育厅关于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做好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年秋季高等学校教师资格认定工作的通知》（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闽教师</w:t>
      </w:r>
      <w:r>
        <w:rPr>
          <w:rFonts w:hint="eastAsia" w:ascii="仿宋_GB2312" w:hAnsi="仿宋" w:eastAsia="仿宋_GB2312" w:cs="仿宋"/>
          <w:b w:val="0"/>
          <w:bCs/>
          <w:sz w:val="32"/>
          <w:szCs w:val="32"/>
          <w:shd w:val="clear" w:color="auto" w:fill="FFFFFF"/>
        </w:rPr>
        <w:t>〔20</w:t>
      </w:r>
      <w:r>
        <w:rPr>
          <w:rFonts w:hint="eastAsia" w:ascii="仿宋_GB2312" w:hAnsi="仿宋" w:eastAsia="仿宋_GB2312" w:cs="仿宋"/>
          <w:b w:val="0"/>
          <w:bCs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_GB2312" w:hAnsi="仿宋" w:eastAsia="仿宋_GB2312" w:cs="仿宋"/>
          <w:b w:val="0"/>
          <w:bCs/>
          <w:sz w:val="32"/>
          <w:szCs w:val="32"/>
          <w:shd w:val="clear" w:color="auto" w:fill="FFFFFF"/>
        </w:rPr>
        <w:t>8〕</w:t>
      </w:r>
      <w:r>
        <w:rPr>
          <w:rFonts w:hint="eastAsia" w:ascii="仿宋_GB2312" w:hAnsi="仿宋" w:eastAsia="仿宋_GB2312" w:cs="仿宋"/>
          <w:b w:val="0"/>
          <w:bCs/>
          <w:sz w:val="32"/>
          <w:szCs w:val="32"/>
          <w:shd w:val="clear" w:color="auto" w:fill="FFFFFF"/>
          <w:lang w:val="en-US" w:eastAsia="zh-CN"/>
        </w:rPr>
        <w:t>81</w:t>
      </w:r>
      <w:r>
        <w:rPr>
          <w:rFonts w:hint="eastAsia" w:ascii="仿宋_GB2312" w:hAnsi="仿宋" w:eastAsia="仿宋_GB2312" w:cs="仿宋"/>
          <w:b w:val="0"/>
          <w:bCs/>
          <w:sz w:val="32"/>
          <w:szCs w:val="32"/>
          <w:shd w:val="clear" w:color="auto" w:fill="FFFFFF"/>
        </w:rPr>
        <w:t>号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）转发，请各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二级学院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及时通知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本学院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相关人员，现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就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具体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事项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安排如下：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申请对象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我校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2017年入职的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在职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eastAsia="zh-CN"/>
        </w:rPr>
        <w:t>教师、台湾全职教师。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具体安排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申请人于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10月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日至1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登陆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“中国教师资格网”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进行网上报名后（流程详见附件2）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，逾期不予补报；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2.申请人报名成功后，下载《教师资格认定申请表》，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于10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月1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到人事处报名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确认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（行政办公楼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905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室）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3.10月22日前，申报者将申报材料交至人事处；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4.10月30日前，学校组织教育教学基本素质和教学能力测试。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三、应提交的材料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《教师资格认定申请表》一式三份（双面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打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印）。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人应根据系统提示如实完整填报个人信息，上传近期免冠电子照片（与粘贴在《教师资格认定申请表》和资格证书上的照片同版)，并对填报的信息进行核对，由系统中自动生成并打印《教师资格认定申请表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身份证复印件一份；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学历证书原件和复印件一份。学历证书须提供中国高等教育学生信息网（http://www.chsi.com.cn）上公布的学历证明（须有二维验证码），无法在中国高等教育学生信息网查询到的学历须提供相关证明材料；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《福建省教师资格申请人员体检表》原件（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申报人网上申报成功后，一周内自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行到解放军180医院或泉州市中医院体检）；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申请人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思想品德鉴定表》原件一份（各二级学院党委负责填写）；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150"/>
        <w:textAlignment w:val="auto"/>
        <w:outlineLvl w:val="9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在编在岗证明（到人事处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开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具证明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）；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eastAsia="zh-CN"/>
        </w:rPr>
        <w:t>台湾全职教师须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提供聘用合同原件和复印件各一份；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高校辅导员申请认定高校教师资格按“思想政治教育学科”给予申请，还应提供学生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处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出具的担任辅导员证明，证明应包括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担任辅导员时间，担任本校何年级何专业辅导员以及是否还在辅导员岗位上等内容，并在《教师资格认定申请表》的简历栏目中注明“辅导员”。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小二寸彩色正面免冠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相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片1张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（背面用圆珠笔书写工作单位及姓名）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《高等学校教师岗前培训合格证书》原件和复印件一份；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.具有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博士学位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的申请人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，应提供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博士研究生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学历、学位原件和复印件一份；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《普通话水平测试等级证书》原件和复印件一份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（具有博士学位的申请人免此项）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spacing w:val="-1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教育教学基本素质与能力测试成绩报告单；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师范教育类专业毕业的人员，应提供相应学历层次的学籍档案复印件一份。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《教师资格认定申请表》（一份，其余二份单独汇总）和教师资格认定申请材料（不含证书原件）统一使用A4规格纸张制作或复印，按上述材料顺序进行左侧装订，并将材料目录（附件3）装订成封面以便审核。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四、有关事项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" w:eastAsia="仿宋_GB2312" w:cs="仿宋"/>
          <w:sz w:val="32"/>
          <w:szCs w:val="32"/>
          <w:shd w:val="clear" w:color="auto" w:fill="FFFFFF"/>
        </w:rPr>
        <w:t>台湾</w:t>
      </w:r>
      <w:r>
        <w:rPr>
          <w:rFonts w:hint="eastAsia" w:ascii="仿宋_GB2312" w:hAnsi="仿宋" w:eastAsia="仿宋_GB2312" w:cs="仿宋"/>
          <w:sz w:val="32"/>
          <w:szCs w:val="32"/>
          <w:shd w:val="clear" w:color="auto" w:fill="FFFFFF"/>
          <w:lang w:eastAsia="zh-CN"/>
        </w:rPr>
        <w:t>全职教师</w:t>
      </w:r>
      <w:r>
        <w:rPr>
          <w:rFonts w:hint="eastAsia" w:ascii="仿宋_GB2312" w:hAnsi="仿宋" w:eastAsia="仿宋_GB2312" w:cs="仿宋"/>
          <w:sz w:val="32"/>
          <w:szCs w:val="32"/>
          <w:shd w:val="clear" w:color="auto" w:fill="FFFFFF"/>
        </w:rPr>
        <w:t>根据自愿原则可以申请认定高校教师资格。申请教师资格的有效证件为台湾居民来往大陆通行证</w:t>
      </w:r>
      <w:r>
        <w:rPr>
          <w:rFonts w:hint="eastAsia" w:ascii="仿宋_GB2312" w:hAnsi="仿宋" w:eastAsia="仿宋_GB2312" w:cs="仿宋"/>
          <w:sz w:val="32"/>
          <w:szCs w:val="32"/>
          <w:shd w:val="clear" w:color="auto" w:fill="FFFFFF"/>
          <w:lang w:eastAsia="zh-CN"/>
        </w:rPr>
        <w:t>或台湾居民居住证；</w:t>
      </w:r>
      <w:r>
        <w:rPr>
          <w:rFonts w:hint="eastAsia" w:ascii="仿宋_GB2312" w:hAnsi="仿宋" w:eastAsia="仿宋_GB2312" w:cs="仿宋"/>
          <w:sz w:val="32"/>
          <w:szCs w:val="32"/>
          <w:shd w:val="clear" w:color="auto" w:fill="FFFFFF"/>
        </w:rPr>
        <w:t>与学校签订1年以上聘用合同</w:t>
      </w:r>
      <w:r>
        <w:rPr>
          <w:rFonts w:hint="eastAsia" w:ascii="仿宋_GB2312" w:hAnsi="仿宋" w:eastAsia="仿宋_GB2312" w:cs="仿宋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" w:eastAsia="仿宋_GB2312" w:cs="仿宋"/>
          <w:sz w:val="32"/>
          <w:szCs w:val="32"/>
          <w:shd w:val="clear" w:color="auto" w:fill="FFFFFF"/>
        </w:rPr>
        <w:t>系统讲授1门以上学校教学计划规定的课程，且在现任教学校的教学时间满1年</w:t>
      </w:r>
      <w:r>
        <w:rPr>
          <w:rFonts w:hint="eastAsia" w:ascii="仿宋_GB2312" w:hAnsi="仿宋" w:eastAsia="仿宋_GB2312" w:cs="仿宋"/>
          <w:sz w:val="32"/>
          <w:szCs w:val="32"/>
          <w:shd w:val="clear" w:color="auto" w:fill="FFFFFF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2.申请人员须参加学校组织的教育教学基本素质与能力测试（本科阶段是师范专业的，且取得普通话等级证书、岗前培训证书的可免于测试）。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instrText xml:space="preserve"> HYPERLINK "mailto:3.申请人员须将《教师资格认定申请表》、《高校教师资格申请人员名单汇总表》及小二寸彩色正面免冠照片电子版(规格为48mm×33mm,同时注明姓名及身份证号)打包压缩发至tiger@qztc.edu.cn。" </w:instrTex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fldChar w:fldCharType="separate"/>
      </w:r>
      <w:r>
        <w:rPr>
          <w:rStyle w:val="4"/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</w:t>
      </w:r>
      <w:r>
        <w:rPr>
          <w:rStyle w:val="4"/>
          <w:rFonts w:hint="eastAsia" w:ascii="仿宋_GB2312" w:hAnsi="仿宋_GB2312" w:eastAsia="仿宋_GB2312" w:cs="仿宋_GB2312"/>
          <w:kern w:val="0"/>
          <w:sz w:val="32"/>
          <w:szCs w:val="32"/>
        </w:rPr>
        <w:t>申</w:t>
      </w:r>
      <w:r>
        <w:rPr>
          <w:rStyle w:val="4"/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请</w:t>
      </w:r>
      <w:r>
        <w:rPr>
          <w:rStyle w:val="4"/>
          <w:rFonts w:hint="eastAsia" w:ascii="仿宋_GB2312" w:hAnsi="仿宋_GB2312" w:eastAsia="仿宋_GB2312" w:cs="仿宋_GB2312"/>
          <w:kern w:val="0"/>
          <w:sz w:val="32"/>
          <w:szCs w:val="32"/>
        </w:rPr>
        <w:t>人员须将《教师资格认定申请表》、《高校教师资格申请人员名单汇总表》及小二寸彩色正面免冠照片电子版</w:t>
      </w:r>
      <w:r>
        <w:rPr>
          <w:rStyle w:val="4"/>
          <w:rFonts w:hint="eastAsia" w:ascii="仿宋_GB2312" w:hAnsi="仿宋_GB2312" w:eastAsia="仿宋_GB2312" w:cs="仿宋_GB2312"/>
          <w:spacing w:val="-3"/>
          <w:sz w:val="32"/>
          <w:szCs w:val="32"/>
          <w:shd w:val="clear" w:color="auto" w:fill="FFFFFF"/>
        </w:rPr>
        <w:t>(规格为48mm</w:t>
      </w:r>
      <w:r>
        <w:rPr>
          <w:rStyle w:val="4"/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×</w:t>
      </w:r>
      <w:r>
        <w:rPr>
          <w:rStyle w:val="4"/>
          <w:rFonts w:hint="eastAsia" w:ascii="仿宋_GB2312" w:hAnsi="仿宋_GB2312" w:eastAsia="仿宋_GB2312" w:cs="仿宋_GB2312"/>
          <w:spacing w:val="6"/>
          <w:sz w:val="32"/>
          <w:szCs w:val="32"/>
          <w:shd w:val="clear" w:color="auto" w:fill="FFFFFF"/>
        </w:rPr>
        <w:t>33mm,同时注明姓名及身份证号)</w:t>
      </w:r>
      <w:r>
        <w:rPr>
          <w:rStyle w:val="4"/>
          <w:rFonts w:hint="eastAsia" w:ascii="仿宋_GB2312" w:hAnsi="仿宋_GB2312" w:eastAsia="仿宋_GB2312" w:cs="仿宋_GB2312"/>
          <w:kern w:val="0"/>
          <w:sz w:val="32"/>
          <w:szCs w:val="32"/>
        </w:rPr>
        <w:t>打包压缩发至tiger@qztc.edu.cn。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fldChar w:fldCharType="end"/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918" w:leftChars="304" w:hanging="1280" w:hangingChars="400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附件：1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福建省教育厅关于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做好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年秋季高等学校教师资格认定工作的通知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600" w:firstLineChars="500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教师资格申请人员网上报名方式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600" w:firstLineChars="500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高校教师资格认定申请材料相关表格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560" w:firstLine="5440" w:firstLineChars="17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人事处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年9月2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B2050"/>
    <w:multiLevelType w:val="singleLevel"/>
    <w:tmpl w:val="4E5B205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6CE1289D"/>
    <w:rsid w:val="00220786"/>
    <w:rsid w:val="00245260"/>
    <w:rsid w:val="00361D9E"/>
    <w:rsid w:val="006B7000"/>
    <w:rsid w:val="007E7F67"/>
    <w:rsid w:val="009B1B61"/>
    <w:rsid w:val="00A31268"/>
    <w:rsid w:val="03DF585D"/>
    <w:rsid w:val="0B6520F9"/>
    <w:rsid w:val="117B4E84"/>
    <w:rsid w:val="138A454F"/>
    <w:rsid w:val="14372E9C"/>
    <w:rsid w:val="14FD3890"/>
    <w:rsid w:val="19302506"/>
    <w:rsid w:val="1A320849"/>
    <w:rsid w:val="1B160B66"/>
    <w:rsid w:val="1B300E49"/>
    <w:rsid w:val="20C373B5"/>
    <w:rsid w:val="22F21930"/>
    <w:rsid w:val="272432A2"/>
    <w:rsid w:val="289D5E22"/>
    <w:rsid w:val="2E3A774C"/>
    <w:rsid w:val="3B7143DD"/>
    <w:rsid w:val="47C253F2"/>
    <w:rsid w:val="48F33C73"/>
    <w:rsid w:val="55223960"/>
    <w:rsid w:val="57D4686A"/>
    <w:rsid w:val="5CD00177"/>
    <w:rsid w:val="5D892D86"/>
    <w:rsid w:val="63A94367"/>
    <w:rsid w:val="672016C8"/>
    <w:rsid w:val="685603F5"/>
    <w:rsid w:val="69A31919"/>
    <w:rsid w:val="6B4361EE"/>
    <w:rsid w:val="6CE1289D"/>
    <w:rsid w:val="72A0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99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rPr>
      <w:sz w:val="24"/>
    </w:rPr>
  </w:style>
  <w:style w:type="character" w:styleId="4">
    <w:name w:val="Hyperlink"/>
    <w:basedOn w:val="3"/>
    <w:semiHidden/>
    <w:unhideWhenUsed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3</Pages>
  <Words>191</Words>
  <Characters>1090</Characters>
  <Lines>0</Lines>
  <Paragraphs>0</Paragraphs>
  <TotalTime>24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2016-09-28T16:11:00Z</dcterms:created>
  <dc:creator>Administrator</dc:creator>
  <cp:lastModifiedBy>连明伟</cp:lastModifiedBy>
  <dcterms:modified xsi:type="dcterms:W3CDTF">2018-10-08T01:42:31Z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