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92"/>
        <w:gridCol w:w="659"/>
        <w:gridCol w:w="1042"/>
        <w:gridCol w:w="992"/>
        <w:gridCol w:w="327"/>
        <w:gridCol w:w="2361"/>
        <w:gridCol w:w="23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444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_GBK" w:hAnsi="宋体" w:eastAsia="方正小标宋_GBK"/>
                <w:b/>
                <w:bCs/>
                <w:spacing w:val="-10"/>
                <w:sz w:val="30"/>
                <w:szCs w:val="30"/>
              </w:rPr>
            </w:pPr>
            <w:r>
              <w:rPr>
                <w:rFonts w:hint="eastAsia" w:ascii="方正小标宋_GBK" w:hAnsi="宋体" w:eastAsia="方正小标宋_GBK"/>
                <w:b/>
                <w:bCs/>
                <w:spacing w:val="-10"/>
                <w:sz w:val="32"/>
                <w:szCs w:val="32"/>
              </w:rPr>
              <w:t>泉州师范学院</w:t>
            </w:r>
            <w:r>
              <w:rPr>
                <w:rFonts w:hint="eastAsia" w:ascii="方正小标宋_GBK" w:hAnsi="宋体" w:eastAsia="方正小标宋_GBK"/>
                <w:b/>
                <w:sz w:val="32"/>
                <w:szCs w:val="32"/>
              </w:rPr>
              <w:t>混合式教学改革</w:t>
            </w:r>
            <w:r>
              <w:rPr>
                <w:rFonts w:hint="eastAsia" w:ascii="方正小标宋_GBK" w:hAnsi="宋体" w:eastAsia="方正小标宋_GBK"/>
                <w:b/>
                <w:bCs/>
                <w:spacing w:val="-10"/>
                <w:sz w:val="32"/>
                <w:szCs w:val="32"/>
              </w:rPr>
              <w:t>课程教学日历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47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课程名称：</w:t>
            </w:r>
          </w:p>
        </w:tc>
        <w:tc>
          <w:tcPr>
            <w:tcW w:w="4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课程编号：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总学分：</w:t>
            </w:r>
          </w:p>
        </w:tc>
        <w:tc>
          <w:tcPr>
            <w:tcW w:w="2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总学时：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线上学时：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线下学时：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47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教师姓名：</w:t>
            </w:r>
          </w:p>
        </w:tc>
        <w:tc>
          <w:tcPr>
            <w:tcW w:w="4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教学班组成：校内选课学生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周次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授课形式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学时</w:t>
            </w: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教学内容</w:t>
            </w:r>
          </w:p>
        </w:tc>
      </w:tr>
      <w:tr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00"/>
              <w:jc w:val="center"/>
              <w:rPr>
                <w:rFonts w:ascii="宋体" w:hAnsi="宋体" w:cs="Calibri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rPr>
          <w:rFonts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18"/>
          <w:szCs w:val="18"/>
        </w:rPr>
        <w:t>备注：1.“授课形式”请填“在线学习”、“课堂讲授”或“实验课”。“在线学习”和“课堂讲授”或“实验课”要交叉进行；2.第一次课必须为“课堂讲授”或“实验课”。3.专业课的理工科线下课堂所占课时原则上不得少于总课时数的85%；专业课的文科线下课堂所占课时原则上不得少于总课时数的70%；公选课的线下课堂所占课时原则上不得少于总课时数的50%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2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ZlZGZkMTMxZWNlNmJhNWEyMmY5YTgzNzAxNzk2MjMifQ=="/>
  </w:docVars>
  <w:rsids>
    <w:rsidRoot w:val="00B4075C"/>
    <w:rsid w:val="00256FD3"/>
    <w:rsid w:val="00563A31"/>
    <w:rsid w:val="008076D8"/>
    <w:rsid w:val="008A28FB"/>
    <w:rsid w:val="009000C1"/>
    <w:rsid w:val="00985992"/>
    <w:rsid w:val="00B4075C"/>
    <w:rsid w:val="00B417A6"/>
    <w:rsid w:val="00C225E1"/>
    <w:rsid w:val="00C92B9B"/>
    <w:rsid w:val="00F13F17"/>
    <w:rsid w:val="169D788A"/>
    <w:rsid w:val="2F6B4450"/>
    <w:rsid w:val="4F4F2479"/>
    <w:rsid w:val="551B3CF1"/>
    <w:rsid w:val="5793659C"/>
    <w:rsid w:val="6E3E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294</Characters>
  <Lines>5</Lines>
  <Paragraphs>1</Paragraphs>
  <TotalTime>17</TotalTime>
  <ScaleCrop>false</ScaleCrop>
  <LinksUpToDate>false</LinksUpToDate>
  <CharactersWithSpaces>294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2018-06-22T06:28:00Z</dcterms:created>
  <dc:creator>Lenovo</dc:creator>
  <cp:lastModifiedBy>林亚娥</cp:lastModifiedBy>
  <dcterms:modified xsi:type="dcterms:W3CDTF">2023-11-15T03:54:54Z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KSOSaveFontToCloudKey">
    <vt:lpwstr>637480638_cloud</vt:lpwstr>
  </property>
  <property fmtid="{D5CDD505-2E9C-101B-9397-08002B2CF9AE}" pid="4" name="ICV">
    <vt:lpwstr>C2610C555A614FC7827D4FB72EB721FE</vt:lpwstr>
  </property>
</Properties>
</file>