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D40A6">
      <w:pPr>
        <w:rPr>
          <w:rFonts w:hint="eastAsia" w:ascii="仿宋" w:hAnsi="仿宋" w:eastAsia="仿宋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36"/>
          <w:szCs w:val="36"/>
        </w:rPr>
        <w:t xml:space="preserve">     </w:t>
      </w:r>
    </w:p>
    <w:p w14:paraId="44E2969D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泉州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师范学院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语言类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外籍教师评估表</w:t>
      </w:r>
    </w:p>
    <w:p w14:paraId="760FD0ED">
      <w:pPr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DFF2F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textAlignment w:val="auto"/>
        <w:rPr>
          <w:rFonts w:hint="eastAsia" w:ascii="仿宋" w:hAnsi="仿宋" w:eastAsia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学院：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评估期间：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>20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>-20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 xml:space="preserve">学年第二学期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598"/>
        <w:gridCol w:w="322"/>
        <w:gridCol w:w="1454"/>
        <w:gridCol w:w="1930"/>
        <w:gridCol w:w="900"/>
        <w:gridCol w:w="1566"/>
      </w:tblGrid>
      <w:tr w14:paraId="22A5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30" w:type="dxa"/>
            <w:vMerge w:val="restart"/>
            <w:noWrap w:val="0"/>
            <w:vAlign w:val="center"/>
          </w:tcPr>
          <w:p w14:paraId="113A48D1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基本</w:t>
            </w:r>
          </w:p>
          <w:p w14:paraId="2043C46D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情况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206C11DE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        名</w:t>
            </w:r>
          </w:p>
        </w:tc>
        <w:tc>
          <w:tcPr>
            <w:tcW w:w="3384" w:type="dxa"/>
            <w:gridSpan w:val="2"/>
            <w:noWrap w:val="0"/>
            <w:vAlign w:val="top"/>
          </w:tcPr>
          <w:p w14:paraId="3961780E"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5390BB87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 籍</w:t>
            </w:r>
          </w:p>
        </w:tc>
        <w:tc>
          <w:tcPr>
            <w:tcW w:w="1566" w:type="dxa"/>
            <w:noWrap w:val="0"/>
            <w:vAlign w:val="top"/>
          </w:tcPr>
          <w:p w14:paraId="083AA469">
            <w:pPr>
              <w:spacing w:line="400" w:lineRule="exact"/>
              <w:rPr>
                <w:sz w:val="21"/>
                <w:szCs w:val="21"/>
              </w:rPr>
            </w:pPr>
          </w:p>
        </w:tc>
      </w:tr>
      <w:tr w14:paraId="3D338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30" w:type="dxa"/>
            <w:vMerge w:val="continue"/>
            <w:noWrap w:val="0"/>
            <w:vAlign w:val="center"/>
          </w:tcPr>
          <w:p w14:paraId="21B0AD5C"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center"/>
          </w:tcPr>
          <w:p w14:paraId="48C212EC">
            <w:pPr>
              <w:spacing w:line="36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任教年级班级</w:t>
            </w:r>
          </w:p>
        </w:tc>
        <w:tc>
          <w:tcPr>
            <w:tcW w:w="5850" w:type="dxa"/>
            <w:gridSpan w:val="4"/>
            <w:noWrap w:val="0"/>
            <w:vAlign w:val="top"/>
          </w:tcPr>
          <w:p w14:paraId="5EB8B1A8">
            <w:pPr>
              <w:spacing w:line="400" w:lineRule="exact"/>
              <w:rPr>
                <w:sz w:val="21"/>
                <w:szCs w:val="21"/>
              </w:rPr>
            </w:pPr>
          </w:p>
        </w:tc>
      </w:tr>
      <w:tr w14:paraId="432AB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93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24934AF"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1E9FC59">
            <w:pPr>
              <w:spacing w:line="3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  教 专 业</w:t>
            </w:r>
          </w:p>
        </w:tc>
        <w:tc>
          <w:tcPr>
            <w:tcW w:w="585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3C92E9CB">
            <w:pPr>
              <w:spacing w:line="400" w:lineRule="exact"/>
              <w:rPr>
                <w:sz w:val="21"/>
                <w:szCs w:val="21"/>
              </w:rPr>
            </w:pPr>
          </w:p>
        </w:tc>
      </w:tr>
      <w:tr w14:paraId="3FCB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930" w:type="dxa"/>
            <w:vMerge w:val="restart"/>
            <w:noWrap w:val="0"/>
            <w:vAlign w:val="center"/>
          </w:tcPr>
          <w:p w14:paraId="12EEA0ED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学生</w:t>
            </w:r>
          </w:p>
          <w:p w14:paraId="6F80FD7E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评估</w:t>
            </w:r>
          </w:p>
          <w:p w14:paraId="5D85913C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意见</w:t>
            </w: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0AAF3D6C"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教学态度 10分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 w14:paraId="35FCC5CC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tcBorders>
              <w:bottom w:val="single" w:color="auto" w:sz="4" w:space="0"/>
            </w:tcBorders>
            <w:noWrap w:val="0"/>
            <w:vAlign w:val="top"/>
          </w:tcPr>
          <w:p w14:paraId="6F0B705C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 分（100分）</w:t>
            </w:r>
          </w:p>
        </w:tc>
        <w:tc>
          <w:tcPr>
            <w:tcW w:w="246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8A8BF3E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CC8E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30" w:type="dxa"/>
            <w:vMerge w:val="continue"/>
            <w:noWrap w:val="0"/>
            <w:vAlign w:val="center"/>
          </w:tcPr>
          <w:p w14:paraId="2B40298F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4A23080"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教学内容 30分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 w14:paraId="68ABCD32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vMerge w:val="restart"/>
            <w:noWrap w:val="0"/>
            <w:vAlign w:val="top"/>
          </w:tcPr>
          <w:p w14:paraId="164907FE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  <w:p w14:paraId="4E670439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学生集中</w:t>
            </w:r>
          </w:p>
          <w:p w14:paraId="53001009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反映优点</w:t>
            </w:r>
          </w:p>
          <w:p w14:paraId="6B23C1B3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及问题</w:t>
            </w:r>
          </w:p>
        </w:tc>
        <w:tc>
          <w:tcPr>
            <w:tcW w:w="2466" w:type="dxa"/>
            <w:gridSpan w:val="2"/>
            <w:vMerge w:val="restart"/>
            <w:noWrap w:val="0"/>
            <w:vAlign w:val="top"/>
          </w:tcPr>
          <w:p w14:paraId="72C2B8DF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3370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30" w:type="dxa"/>
            <w:vMerge w:val="continue"/>
            <w:noWrap w:val="0"/>
            <w:vAlign w:val="center"/>
          </w:tcPr>
          <w:p w14:paraId="274C4671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9542744"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教学方法 25分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 w14:paraId="4332F190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vMerge w:val="continue"/>
            <w:noWrap w:val="0"/>
            <w:vAlign w:val="top"/>
          </w:tcPr>
          <w:p w14:paraId="3F582DEE"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66" w:type="dxa"/>
            <w:gridSpan w:val="2"/>
            <w:vMerge w:val="continue"/>
            <w:noWrap w:val="0"/>
            <w:vAlign w:val="top"/>
          </w:tcPr>
          <w:p w14:paraId="7FD25F33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F05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930" w:type="dxa"/>
            <w:vMerge w:val="continue"/>
            <w:noWrap w:val="0"/>
            <w:vAlign w:val="center"/>
          </w:tcPr>
          <w:p w14:paraId="1779C407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8347B66"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教学技能 20分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 w14:paraId="60338868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vMerge w:val="continue"/>
            <w:noWrap w:val="0"/>
            <w:vAlign w:val="top"/>
          </w:tcPr>
          <w:p w14:paraId="0A497C70"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66" w:type="dxa"/>
            <w:gridSpan w:val="2"/>
            <w:vMerge w:val="continue"/>
            <w:noWrap w:val="0"/>
            <w:vAlign w:val="top"/>
          </w:tcPr>
          <w:p w14:paraId="09DFBE7F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322F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930" w:type="dxa"/>
            <w:vMerge w:val="continue"/>
            <w:noWrap w:val="0"/>
            <w:vAlign w:val="center"/>
          </w:tcPr>
          <w:p w14:paraId="5F66F873">
            <w:pPr>
              <w:spacing w:line="400" w:lineRule="exact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5C620A81">
            <w:pPr>
              <w:spacing w:line="400" w:lineRule="exact"/>
              <w:ind w:firstLine="14" w:firstLineChars="7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教学效果15分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noWrap w:val="0"/>
            <w:vAlign w:val="top"/>
          </w:tcPr>
          <w:p w14:paraId="6E571024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30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1AF3E116"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66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6A8303CC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1AD1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30" w:type="dxa"/>
            <w:vMerge w:val="restart"/>
            <w:noWrap w:val="0"/>
            <w:vAlign w:val="center"/>
          </w:tcPr>
          <w:p w14:paraId="6A6B72AE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院系</w:t>
            </w:r>
          </w:p>
          <w:p w14:paraId="14360F78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评估</w:t>
            </w:r>
          </w:p>
          <w:p w14:paraId="7A3CEC7D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意见</w:t>
            </w:r>
          </w:p>
        </w:tc>
        <w:tc>
          <w:tcPr>
            <w:tcW w:w="1920" w:type="dxa"/>
            <w:gridSpan w:val="2"/>
            <w:noWrap w:val="0"/>
            <w:vAlign w:val="top"/>
          </w:tcPr>
          <w:p w14:paraId="7E55A41A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 勤 情 况</w:t>
            </w:r>
          </w:p>
        </w:tc>
        <w:tc>
          <w:tcPr>
            <w:tcW w:w="1454" w:type="dxa"/>
            <w:noWrap w:val="0"/>
            <w:vAlign w:val="center"/>
          </w:tcPr>
          <w:p w14:paraId="442BED0A"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restart"/>
            <w:noWrap w:val="0"/>
            <w:vAlign w:val="top"/>
          </w:tcPr>
          <w:p w14:paraId="164AC325">
            <w:pPr>
              <w:jc w:val="both"/>
              <w:rPr>
                <w:rFonts w:hint="eastAsia"/>
                <w:sz w:val="21"/>
                <w:szCs w:val="21"/>
              </w:rPr>
            </w:pPr>
          </w:p>
          <w:p w14:paraId="3782C35A">
            <w:pPr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总评及续聘意见</w:t>
            </w:r>
          </w:p>
          <w:p w14:paraId="59296688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3A41D57A">
            <w:pPr>
              <w:ind w:firstLine="2310" w:firstLineChars="1100"/>
              <w:jc w:val="center"/>
              <w:rPr>
                <w:rFonts w:hint="eastAsia"/>
                <w:sz w:val="21"/>
                <w:szCs w:val="21"/>
              </w:rPr>
            </w:pPr>
          </w:p>
          <w:p w14:paraId="308C68FD">
            <w:pPr>
              <w:ind w:firstLine="2310" w:firstLineChars="1100"/>
              <w:jc w:val="center"/>
              <w:rPr>
                <w:rFonts w:hint="eastAsia"/>
                <w:sz w:val="21"/>
                <w:szCs w:val="21"/>
              </w:rPr>
            </w:pPr>
          </w:p>
          <w:p w14:paraId="16B0A00D">
            <w:pPr>
              <w:ind w:firstLine="2520" w:firstLineChars="1200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签 章：</w:t>
            </w:r>
          </w:p>
          <w:p w14:paraId="69F29173">
            <w:pPr>
              <w:ind w:firstLine="2520" w:firstLineChars="1200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 期：</w:t>
            </w:r>
          </w:p>
        </w:tc>
      </w:tr>
      <w:tr w14:paraId="7BAF1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30" w:type="dxa"/>
            <w:vMerge w:val="continue"/>
            <w:noWrap w:val="0"/>
            <w:vAlign w:val="center"/>
          </w:tcPr>
          <w:p w14:paraId="3DDCABA3"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top"/>
          </w:tcPr>
          <w:p w14:paraId="0B7582E1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课堂教学情况</w:t>
            </w:r>
          </w:p>
        </w:tc>
        <w:tc>
          <w:tcPr>
            <w:tcW w:w="1454" w:type="dxa"/>
            <w:noWrap w:val="0"/>
            <w:vAlign w:val="top"/>
          </w:tcPr>
          <w:p w14:paraId="1FFC0FC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 w14:paraId="59A825F2">
            <w:pPr>
              <w:ind w:firstLine="2310" w:firstLineChars="1100"/>
              <w:rPr>
                <w:rFonts w:hint="eastAsia"/>
                <w:sz w:val="21"/>
                <w:szCs w:val="21"/>
              </w:rPr>
            </w:pPr>
          </w:p>
        </w:tc>
      </w:tr>
      <w:tr w14:paraId="49DB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930" w:type="dxa"/>
            <w:vMerge w:val="continue"/>
            <w:noWrap w:val="0"/>
            <w:vAlign w:val="center"/>
          </w:tcPr>
          <w:p w14:paraId="293E42C0"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top"/>
          </w:tcPr>
          <w:p w14:paraId="5C637B7F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课后教务活动</w:t>
            </w:r>
          </w:p>
        </w:tc>
        <w:tc>
          <w:tcPr>
            <w:tcW w:w="1454" w:type="dxa"/>
            <w:noWrap w:val="0"/>
            <w:vAlign w:val="top"/>
          </w:tcPr>
          <w:p w14:paraId="60DBEB75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 w14:paraId="6A4C59A3">
            <w:pPr>
              <w:spacing w:line="400" w:lineRule="exact"/>
              <w:rPr>
                <w:sz w:val="21"/>
                <w:szCs w:val="21"/>
              </w:rPr>
            </w:pPr>
          </w:p>
        </w:tc>
      </w:tr>
      <w:tr w14:paraId="3538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930" w:type="dxa"/>
            <w:vMerge w:val="continue"/>
            <w:noWrap w:val="0"/>
            <w:vAlign w:val="center"/>
          </w:tcPr>
          <w:p w14:paraId="2FD13D5B"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noWrap w:val="0"/>
            <w:vAlign w:val="top"/>
          </w:tcPr>
          <w:p w14:paraId="5C908073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        他</w:t>
            </w:r>
          </w:p>
        </w:tc>
        <w:tc>
          <w:tcPr>
            <w:tcW w:w="1454" w:type="dxa"/>
            <w:noWrap w:val="0"/>
            <w:vAlign w:val="top"/>
          </w:tcPr>
          <w:p w14:paraId="56EAB260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 w14:paraId="39E7A74C">
            <w:pPr>
              <w:spacing w:line="400" w:lineRule="exact"/>
              <w:rPr>
                <w:sz w:val="21"/>
                <w:szCs w:val="21"/>
              </w:rPr>
            </w:pPr>
          </w:p>
        </w:tc>
      </w:tr>
      <w:tr w14:paraId="0A8B1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</w:trPr>
        <w:tc>
          <w:tcPr>
            <w:tcW w:w="930" w:type="dxa"/>
            <w:noWrap w:val="0"/>
            <w:vAlign w:val="center"/>
          </w:tcPr>
          <w:p w14:paraId="5B5140A6"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教务处意见</w:t>
            </w:r>
          </w:p>
        </w:tc>
        <w:tc>
          <w:tcPr>
            <w:tcW w:w="7770" w:type="dxa"/>
            <w:gridSpan w:val="6"/>
            <w:noWrap w:val="0"/>
            <w:vAlign w:val="top"/>
          </w:tcPr>
          <w:p w14:paraId="4111891C">
            <w:pPr>
              <w:spacing w:line="40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总评及续聘意见</w:t>
            </w:r>
          </w:p>
          <w:p w14:paraId="1765D19A"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  <w:p w14:paraId="04BA66AB">
            <w:pPr>
              <w:ind w:left="5880" w:hanging="5880" w:hangingChars="28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       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签 章：  </w:t>
            </w:r>
          </w:p>
          <w:p w14:paraId="2F358E28">
            <w:pPr>
              <w:ind w:left="5880" w:hanging="5880" w:hanging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 日 期：                                                                      </w:t>
            </w:r>
          </w:p>
        </w:tc>
      </w:tr>
      <w:tr w14:paraId="49602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930" w:type="dxa"/>
            <w:vMerge w:val="restart"/>
            <w:noWrap w:val="0"/>
            <w:vAlign w:val="center"/>
          </w:tcPr>
          <w:p w14:paraId="3C491A0A">
            <w:pPr>
              <w:spacing w:line="400" w:lineRule="exact"/>
              <w:jc w:val="center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国际处</w:t>
            </w:r>
          </w:p>
          <w:p w14:paraId="6ED59154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意见</w:t>
            </w:r>
          </w:p>
        </w:tc>
        <w:tc>
          <w:tcPr>
            <w:tcW w:w="1598" w:type="dxa"/>
            <w:noWrap w:val="0"/>
            <w:vAlign w:val="center"/>
          </w:tcPr>
          <w:p w14:paraId="08A9BDBA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遵纪守法方面</w:t>
            </w:r>
          </w:p>
        </w:tc>
        <w:tc>
          <w:tcPr>
            <w:tcW w:w="1776" w:type="dxa"/>
            <w:gridSpan w:val="2"/>
            <w:noWrap w:val="0"/>
            <w:vAlign w:val="center"/>
          </w:tcPr>
          <w:p w14:paraId="355C78F2">
            <w:pPr>
              <w:spacing w:line="4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restart"/>
            <w:noWrap w:val="0"/>
            <w:vAlign w:val="center"/>
          </w:tcPr>
          <w:p w14:paraId="6FC87A6F">
            <w:pPr>
              <w:spacing w:line="400" w:lineRule="exact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总评及续聘意见</w:t>
            </w:r>
          </w:p>
          <w:p w14:paraId="12FE419B">
            <w:pPr>
              <w:spacing w:line="200" w:lineRule="exact"/>
              <w:rPr>
                <w:rFonts w:hint="eastAsia"/>
                <w:sz w:val="21"/>
                <w:szCs w:val="21"/>
              </w:rPr>
            </w:pPr>
          </w:p>
          <w:p w14:paraId="28E5F231">
            <w:pPr>
              <w:spacing w:line="200" w:lineRule="exact"/>
              <w:rPr>
                <w:rFonts w:hint="eastAsia"/>
                <w:sz w:val="21"/>
                <w:szCs w:val="21"/>
              </w:rPr>
            </w:pPr>
          </w:p>
          <w:p w14:paraId="6618573C">
            <w:pPr>
              <w:spacing w:line="200" w:lineRule="exact"/>
              <w:rPr>
                <w:rFonts w:hint="eastAsia"/>
                <w:sz w:val="21"/>
                <w:szCs w:val="21"/>
              </w:rPr>
            </w:pPr>
          </w:p>
          <w:p w14:paraId="47A0AFEA">
            <w:pPr>
              <w:spacing w:line="200" w:lineRule="exact"/>
              <w:ind w:right="7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签 章：</w:t>
            </w:r>
          </w:p>
          <w:p w14:paraId="2C8F6EDC">
            <w:pPr>
              <w:spacing w:line="400" w:lineRule="exact"/>
              <w:ind w:right="72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 日 期：</w:t>
            </w:r>
          </w:p>
        </w:tc>
      </w:tr>
      <w:tr w14:paraId="0203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30" w:type="dxa"/>
            <w:vMerge w:val="continue"/>
            <w:noWrap w:val="0"/>
            <w:vAlign w:val="center"/>
          </w:tcPr>
          <w:p w14:paraId="52AAE6AE"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73133A02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合同履行方面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41718144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 w14:paraId="501C16A1">
            <w:pPr>
              <w:spacing w:line="400" w:lineRule="exact"/>
              <w:ind w:right="720"/>
              <w:jc w:val="center"/>
              <w:rPr>
                <w:sz w:val="21"/>
                <w:szCs w:val="21"/>
              </w:rPr>
            </w:pPr>
          </w:p>
        </w:tc>
      </w:tr>
      <w:tr w14:paraId="4458A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</w:trPr>
        <w:tc>
          <w:tcPr>
            <w:tcW w:w="930" w:type="dxa"/>
            <w:vMerge w:val="continue"/>
            <w:noWrap w:val="0"/>
            <w:vAlign w:val="center"/>
          </w:tcPr>
          <w:p w14:paraId="014CFC4E">
            <w:pPr>
              <w:spacing w:line="400" w:lineRule="exact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25680469">
            <w:pPr>
              <w:spacing w:line="400" w:lineRule="exac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        他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487B7B30">
            <w:pPr>
              <w:spacing w:line="400" w:lineRule="exact"/>
              <w:rPr>
                <w:sz w:val="21"/>
                <w:szCs w:val="21"/>
              </w:rPr>
            </w:pPr>
          </w:p>
        </w:tc>
        <w:tc>
          <w:tcPr>
            <w:tcW w:w="4396" w:type="dxa"/>
            <w:gridSpan w:val="3"/>
            <w:vMerge w:val="continue"/>
            <w:noWrap w:val="0"/>
            <w:vAlign w:val="top"/>
          </w:tcPr>
          <w:p w14:paraId="5A5B6DF5">
            <w:pPr>
              <w:spacing w:line="400" w:lineRule="exact"/>
              <w:rPr>
                <w:sz w:val="21"/>
                <w:szCs w:val="21"/>
              </w:rPr>
            </w:pPr>
          </w:p>
        </w:tc>
      </w:tr>
      <w:tr w14:paraId="6D83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30" w:type="dxa"/>
            <w:tcBorders>
              <w:bottom w:val="single" w:color="auto" w:sz="4" w:space="0"/>
            </w:tcBorders>
            <w:noWrap w:val="0"/>
            <w:vAlign w:val="center"/>
          </w:tcPr>
          <w:p w14:paraId="35AD9AE5">
            <w:pPr>
              <w:spacing w:line="400" w:lineRule="exact"/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备注</w:t>
            </w:r>
          </w:p>
        </w:tc>
        <w:tc>
          <w:tcPr>
            <w:tcW w:w="777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4464F478">
            <w:pPr>
              <w:spacing w:line="400" w:lineRule="exact"/>
              <w:rPr>
                <w:rFonts w:hint="eastAsia"/>
                <w:sz w:val="21"/>
                <w:szCs w:val="21"/>
              </w:rPr>
            </w:pPr>
          </w:p>
        </w:tc>
      </w:tr>
    </w:tbl>
    <w:p w14:paraId="6F51B9F5">
      <w:pPr>
        <w:widowControl w:val="0"/>
        <w:spacing w:line="300" w:lineRule="atLeast"/>
        <w:jc w:val="both"/>
        <w:rPr>
          <w:rFonts w:hint="eastAsia"/>
          <w:sz w:val="21"/>
          <w:szCs w:val="21"/>
        </w:rPr>
      </w:pPr>
    </w:p>
    <w:p w14:paraId="7BB4FCE2">
      <w:pPr>
        <w:widowControl w:val="0"/>
        <w:numPr>
          <w:ilvl w:val="0"/>
          <w:numId w:val="1"/>
        </w:numPr>
        <w:spacing w:line="300" w:lineRule="atLeast"/>
        <w:jc w:val="both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</w:rPr>
        <w:t>本表适用于外教教学、遵纪守法、履行合同等方面评估；</w:t>
      </w:r>
    </w:p>
    <w:p w14:paraId="2C47F4A4">
      <w:pPr>
        <w:widowControl w:val="0"/>
        <w:numPr>
          <w:ilvl w:val="0"/>
          <w:numId w:val="1"/>
        </w:numPr>
        <w:spacing w:line="300" w:lineRule="atLeast"/>
        <w:jc w:val="both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本评估将作为外教续聘与否、职位工资变动、合同期满推荐信撰写等方面的主要依据；</w:t>
      </w:r>
    </w:p>
    <w:p w14:paraId="4F6FAADB">
      <w:pPr>
        <w:widowControl w:val="0"/>
        <w:numPr>
          <w:ilvl w:val="0"/>
          <w:numId w:val="0"/>
        </w:numPr>
        <w:spacing w:line="300" w:lineRule="atLeast"/>
        <w:jc w:val="both"/>
        <w:rPr>
          <w:rFonts w:hint="eastAsia" w:ascii="仿宋" w:hAnsi="仿宋" w:eastAsia="仿宋"/>
          <w:bCs/>
          <w:sz w:val="32"/>
          <w:szCs w:val="32"/>
        </w:rPr>
        <w:sectPr>
          <w:pgSz w:w="11909" w:h="16834"/>
          <w:pgMar w:top="1327" w:right="1576" w:bottom="1327" w:left="1576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:rFonts w:hint="eastAsia"/>
          <w:sz w:val="21"/>
          <w:szCs w:val="21"/>
          <w:lang w:val="en-US" w:eastAsia="zh-CN"/>
        </w:rPr>
        <w:t xml:space="preserve">3、 </w:t>
      </w:r>
      <w:r>
        <w:rPr>
          <w:rFonts w:hint="eastAsia"/>
          <w:sz w:val="21"/>
          <w:szCs w:val="21"/>
        </w:rPr>
        <w:t>本表一式一份。</w:t>
      </w:r>
    </w:p>
    <w:p w14:paraId="6158E77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OWFlMTY5YWQzYmVhMzY1YjU1ZTg1ZWFiM2RkMGMifQ=="/>
  </w:docVars>
  <w:rsids>
    <w:rsidRoot w:val="25853910"/>
    <w:rsid w:val="047C0BF5"/>
    <w:rsid w:val="16A92BB8"/>
    <w:rsid w:val="25853910"/>
    <w:rsid w:val="29F47E74"/>
    <w:rsid w:val="2A094D30"/>
    <w:rsid w:val="30BF25EC"/>
    <w:rsid w:val="31046251"/>
    <w:rsid w:val="418D5DEE"/>
    <w:rsid w:val="501A762D"/>
    <w:rsid w:val="56EA6F3C"/>
    <w:rsid w:val="5E7C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281</Characters>
  <Lines>0</Lines>
  <Paragraphs>0</Paragraphs>
  <TotalTime>3</TotalTime>
  <ScaleCrop>false</ScaleCrop>
  <LinksUpToDate>false</LinksUpToDate>
  <CharactersWithSpaces>740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2023-05-08T11:15:00Z</dcterms:created>
  <dc:creator>Nicole Young</dc:creator>
  <cp:lastModifiedBy>牛爱丽</cp:lastModifiedBy>
  <dcterms:modified xsi:type="dcterms:W3CDTF">2025-04-02T07:33:56Z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BAC81E7C59804F128DB12B0F1D68BF55_13</vt:lpwstr>
  </property>
  <property fmtid="{D5CDD505-2E9C-101B-9397-08002B2CF9AE}" pid="4" name="KSOTemplateDocerSaveRecord">
    <vt:lpwstr>eyJoZGlkIjoiMDViOWFlMTY5YWQzYmVhMzY1YjU1ZTg1ZWFiM2RkMGMiLCJ1c2VySWQiOiI2NDA0MDI0NDYifQ==</vt:lpwstr>
  </property>
</Properties>
</file>