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3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项目批准号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项目编号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福建省社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  <w:lang w:eastAsia="zh-CN"/>
        </w:rPr>
        <w:t>会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科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  <w:lang w:eastAsia="zh-CN"/>
        </w:rPr>
        <w:t>学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  <w:lang w:eastAsia="zh-CN"/>
        </w:rPr>
        <w:t>省人大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理论研究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40"/>
        </w:rPr>
        <w:t>论证活页</w:t>
      </w:r>
    </w:p>
    <w:p>
      <w:pPr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8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ind w:firstLine="562" w:firstLineChars="200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本表参照以下提纲撰写，要求逻辑清晰，主题突出，层次分明，内容翔实，排版清晰。总字数不超过3000字。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[现状分析]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本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研究中的政策现状、工作进展及存在的主要问题分析；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[研究内容]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主要内容和研究框架；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[创新之处]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研究的亮点及初步政策建议。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[研究基础]  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>项目申请人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前期相关研究成果、核心观点等。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[参考文献]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开展本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研究的主要中外参考文献。</w:t>
            </w:r>
          </w:p>
          <w:p>
            <w:pPr>
              <w:spacing w:line="400" w:lineRule="exact"/>
              <w:ind w:firstLine="381" w:firstLineChars="159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黑体" w:cs="Times New Roman"/>
                <w:color w:val="auto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1200" w:firstLineChars="500"/>
        <w:rPr>
          <w:rFonts w:hint="default" w:ascii="Times New Roman" w:hAnsi="Times New Roman" w:eastAsia="楷体_GB2312" w:cs="Times New Roman"/>
          <w:color w:val="auto"/>
          <w:sz w:val="24"/>
        </w:rPr>
      </w:pPr>
      <w:r>
        <w:rPr>
          <w:rFonts w:hint="default" w:ascii="Times New Roman" w:hAnsi="Times New Roman" w:eastAsia="楷体_GB2312" w:cs="Times New Roman"/>
          <w:color w:val="auto"/>
          <w:sz w:val="24"/>
        </w:rPr>
        <w:t>填写说明：</w:t>
      </w:r>
    </w:p>
    <w:p>
      <w:pPr>
        <w:tabs>
          <w:tab w:val="left" w:pos="-540"/>
        </w:tabs>
        <w:ind w:right="-359" w:rightChars="-171" w:firstLine="480" w:firstLineChars="200"/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一、活页填写有下列情形的，不得进入评审：</w:t>
      </w:r>
    </w:p>
    <w:p>
      <w:pPr>
        <w:tabs>
          <w:tab w:val="left" w:pos="-540"/>
        </w:tabs>
        <w:ind w:left="-720" w:leftChars="-343" w:right="-359" w:rightChars="-171" w:firstLine="1320" w:firstLineChars="550"/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1．活页直接或间接透露个人信息或相关背景资料；</w:t>
      </w:r>
    </w:p>
    <w:p>
      <w:pPr>
        <w:tabs>
          <w:tab w:val="left" w:pos="-540"/>
        </w:tabs>
        <w:ind w:right="-359" w:rightChars="-171" w:firstLine="600" w:firstLineChars="250"/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2．活页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  <w:lang w:eastAsia="zh-CN"/>
        </w:rPr>
        <w:t>项目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名称与《申请书》不一致；</w:t>
      </w:r>
    </w:p>
    <w:p>
      <w:pPr>
        <w:tabs>
          <w:tab w:val="left" w:pos="-540"/>
        </w:tabs>
        <w:ind w:right="-359" w:rightChars="-171" w:firstLine="600" w:firstLineChars="250"/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3．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pacing w:val="-6"/>
          <w:sz w:val="24"/>
        </w:rPr>
        <w:t>前期相关研究成果填写作者姓名、单位、刊物或出版社名称、发表时间或刊期等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；（注：前期相关研究成果只填成果名称、成果形式、作者排序、是否核心期刊等）</w:t>
      </w:r>
    </w:p>
    <w:p>
      <w:pPr>
        <w:tabs>
          <w:tab w:val="left" w:pos="-540"/>
        </w:tabs>
        <w:ind w:right="-359" w:rightChars="-171" w:firstLine="600" w:firstLineChars="250"/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4．前期成果填写已结项或在研项目的项目批准号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  <w:lang w:eastAsia="zh-CN"/>
        </w:rPr>
        <w:t>。</w:t>
      </w:r>
    </w:p>
    <w:p>
      <w:pPr>
        <w:tabs>
          <w:tab w:val="left" w:pos="-540"/>
        </w:tabs>
        <w:ind w:right="-359" w:rightChars="-171" w:firstLine="480" w:firstLineChars="200"/>
        <w:rPr>
          <w:rFonts w:hint="default" w:ascii="Times New Roman" w:hAnsi="Times New Roman" w:eastAsia="仿宋_GB2312" w:cs="Times New Roman"/>
          <w:b w:val="0"/>
          <w:bCs/>
          <w:sz w:val="32"/>
          <w:szCs w:val="40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24"/>
        </w:rPr>
        <w:t>二、本表限用一张A3纸双面印制中缝装订，正文请用合适字号行距排版，各级标题可用黑体字。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D7CBE"/>
    <w:rsid w:val="592D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2021-05-31T08:06:00Z</dcterms:created>
  <dc:creator>bonbon</dc:creator>
  <cp:lastModifiedBy>bonbon</cp:lastModifiedBy>
  <dcterms:modified xsi:type="dcterms:W3CDTF">2021-05-31T08:23:36Z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63342B09D4104F9DBE9AD457C801B9B2</vt:lpwstr>
  </property>
</Properties>
</file>