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仿宋_GBK"/>
          <w:color w:val="000000"/>
          <w:sz w:val="32"/>
        </w:rPr>
      </w:pPr>
    </w:p>
    <w:p>
      <w:pPr>
        <w:pStyle w:val="2"/>
        <w:jc w:val="center"/>
        <w:rPr>
          <w:rFonts w:hAnsi="宋体" w:eastAsia="方正小标宋简体"/>
          <w:color w:val="FF0000"/>
          <w:spacing w:val="40"/>
          <w:w w:val="65"/>
          <w:sz w:val="126"/>
          <w:szCs w:val="144"/>
        </w:rPr>
      </w:pPr>
      <w:r>
        <w:rPr>
          <w:rFonts w:hint="eastAsia" w:hAnsi="宋体" w:eastAsia="方正小标宋简体"/>
          <w:color w:val="FF0000"/>
          <w:spacing w:val="40"/>
          <w:w w:val="65"/>
          <w:sz w:val="132"/>
          <w:szCs w:val="144"/>
        </w:rPr>
        <w:t>福建省科学技术协会</w:t>
      </w:r>
    </w:p>
    <w:p>
      <w:pPr>
        <w:pStyle w:val="2"/>
        <w:spacing w:line="20" w:lineRule="exact"/>
        <w:jc w:val="center"/>
        <w:rPr>
          <w:rFonts w:hAnsi="宋体" w:eastAsia="方正仿宋_GBK"/>
          <w:color w:val="000000"/>
          <w:sz w:val="32"/>
        </w:rPr>
      </w:pPr>
    </w:p>
    <w:tbl>
      <w:tblPr>
        <w:tblStyle w:val="7"/>
        <w:tblpPr w:leftFromText="180" w:rightFromText="180" w:vertAnchor="text" w:horzAnchor="margin" w:tblpXSpec="center" w:tblpY="88"/>
        <w:tblW w:w="90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9060" w:type="dxa"/>
            <w:tcBorders>
              <w:top w:val="nil"/>
              <w:left w:val="nil"/>
              <w:bottom w:val="single" w:color="FF0000" w:sz="12" w:space="0"/>
              <w:right w:val="nil"/>
            </w:tcBorders>
          </w:tcPr>
          <w:p>
            <w:pPr>
              <w:pStyle w:val="2"/>
              <w:spacing w:line="540" w:lineRule="exact"/>
              <w:jc w:val="center"/>
              <w:rPr>
                <w:rFonts w:hAnsi="宋体" w:eastAsia="仿宋_GB2312"/>
                <w:color w:val="000000"/>
                <w:sz w:val="34"/>
                <w:szCs w:val="34"/>
              </w:rPr>
            </w:pPr>
            <w:bookmarkStart w:id="0" w:name="_GoBack"/>
            <w:r>
              <w:rPr>
                <w:rFonts w:hint="eastAsia" w:hAnsi="宋体" w:eastAsia="仿宋_GB2312"/>
                <w:color w:val="000000"/>
                <w:sz w:val="32"/>
              </w:rPr>
              <w:t>闽科协</w:t>
            </w:r>
            <w:r>
              <w:rPr>
                <w:rFonts w:hint="eastAsia" w:hAnsi="宋体" w:eastAsia="仿宋_GB2312"/>
                <w:color w:val="000000"/>
                <w:sz w:val="32"/>
                <w:lang w:eastAsia="zh-CN"/>
              </w:rPr>
              <w:t>普</w:t>
            </w:r>
            <w:r>
              <w:rPr>
                <w:rFonts w:hint="eastAsia" w:hAnsi="宋体" w:eastAsia="仿宋_GB2312"/>
                <w:color w:val="000000"/>
                <w:sz w:val="32"/>
              </w:rPr>
              <w:t>〔20</w:t>
            </w:r>
            <w:r>
              <w:rPr>
                <w:rFonts w:hAnsi="宋体" w:eastAsia="仿宋_GB2312"/>
                <w:color w:val="000000"/>
                <w:sz w:val="32"/>
              </w:rPr>
              <w:t>2</w:t>
            </w:r>
            <w:r>
              <w:rPr>
                <w:rFonts w:hint="eastAsia" w:hAnsi="宋体" w:eastAsia="仿宋_GB2312"/>
                <w:color w:val="000000"/>
                <w:sz w:val="32"/>
                <w:lang w:val="en-US" w:eastAsia="zh-CN"/>
              </w:rPr>
              <w:t>1</w:t>
            </w:r>
            <w:r>
              <w:rPr>
                <w:rFonts w:hint="eastAsia" w:hAnsi="宋体" w:eastAsia="仿宋_GB2312"/>
                <w:color w:val="000000"/>
                <w:sz w:val="32"/>
              </w:rPr>
              <w:t>〕</w:t>
            </w:r>
            <w:r>
              <w:rPr>
                <w:rFonts w:hint="eastAsia" w:hAnsi="宋体" w:eastAsia="仿宋_GB2312"/>
                <w:color w:val="000000"/>
                <w:sz w:val="32"/>
                <w:lang w:val="en-US" w:eastAsia="zh-CN"/>
              </w:rPr>
              <w:t>23</w:t>
            </w:r>
            <w:r>
              <w:rPr>
                <w:rFonts w:hint="eastAsia" w:hAnsi="宋体" w:eastAsia="仿宋_GB2312"/>
                <w:color w:val="000000"/>
                <w:sz w:val="32"/>
              </w:rPr>
              <w:t>号</w:t>
            </w:r>
            <w:bookmarkEnd w:id="0"/>
          </w:p>
        </w:tc>
      </w:tr>
    </w:tbl>
    <w:p>
      <w:pPr>
        <w:spacing w:line="700" w:lineRule="exact"/>
        <w:jc w:val="center"/>
        <w:rPr>
          <w:rFonts w:hint="eastAsia" w:ascii="宋体" w:hAnsi="宋体" w:eastAsia="方正小标宋简体" w:cs="方正小标宋简体"/>
          <w:sz w:val="44"/>
          <w:szCs w:val="52"/>
        </w:rPr>
      </w:pPr>
    </w:p>
    <w:p>
      <w:pPr>
        <w:spacing w:line="700" w:lineRule="exact"/>
        <w:jc w:val="center"/>
        <w:rPr>
          <w:rFonts w:ascii="宋体" w:hAnsi="宋体" w:eastAsia="方正小标宋简体" w:cs="方正小标宋简体"/>
          <w:sz w:val="44"/>
          <w:szCs w:val="52"/>
        </w:rPr>
      </w:pPr>
      <w:r>
        <w:rPr>
          <w:rFonts w:hint="eastAsia" w:ascii="宋体" w:hAnsi="宋体" w:eastAsia="方正小标宋简体" w:cs="方正小标宋简体"/>
          <w:sz w:val="44"/>
          <w:szCs w:val="52"/>
        </w:rPr>
        <w:t>福建省科学技术协会关于做好</w:t>
      </w:r>
    </w:p>
    <w:p>
      <w:pPr>
        <w:spacing w:line="700" w:lineRule="exact"/>
        <w:jc w:val="center"/>
        <w:rPr>
          <w:rFonts w:ascii="宋体" w:hAnsi="宋体" w:eastAsia="方正小标宋简体" w:cs="方正小标宋简体"/>
          <w:sz w:val="44"/>
          <w:szCs w:val="52"/>
        </w:rPr>
      </w:pPr>
      <w:r>
        <w:rPr>
          <w:rFonts w:hint="eastAsia" w:ascii="宋体" w:hAnsi="宋体" w:eastAsia="方正小标宋简体" w:cs="方正小标宋简体"/>
          <w:sz w:val="44"/>
          <w:szCs w:val="52"/>
        </w:rPr>
        <w:t>“典赞·202</w:t>
      </w:r>
      <w:r>
        <w:rPr>
          <w:rFonts w:hint="eastAsia" w:ascii="宋体" w:hAnsi="宋体" w:eastAsia="方正小标宋简体" w:cs="方正小标宋简体"/>
          <w:sz w:val="44"/>
          <w:szCs w:val="52"/>
          <w:lang w:val="en-US" w:eastAsia="zh-CN"/>
        </w:rPr>
        <w:t>1</w:t>
      </w:r>
      <w:r>
        <w:rPr>
          <w:rFonts w:hint="eastAsia" w:ascii="宋体" w:hAnsi="宋体" w:eastAsia="方正小标宋简体" w:cs="方正小标宋简体"/>
          <w:sz w:val="44"/>
          <w:szCs w:val="52"/>
        </w:rPr>
        <w:t>福建科普”项目推荐工作的通知</w:t>
      </w:r>
    </w:p>
    <w:p>
      <w:pPr>
        <w:spacing w:line="580" w:lineRule="exact"/>
        <w:rPr>
          <w:rFonts w:ascii="宋体" w:hAnsi="宋体" w:eastAsia="方正小标宋简体" w:cs="方正小标宋简体"/>
          <w:sz w:val="44"/>
          <w:szCs w:val="52"/>
        </w:rPr>
      </w:pPr>
    </w:p>
    <w:p>
      <w:pPr>
        <w:spacing w:line="580" w:lineRule="exact"/>
        <w:rPr>
          <w:rFonts w:hint="eastAsia" w:ascii="宋体" w:hAnsi="宋体" w:eastAsia="仿宋_GB2312" w:cs="仿宋_GB2312"/>
          <w:color w:val="auto"/>
          <w:sz w:val="32"/>
          <w:szCs w:val="40"/>
          <w:lang w:val="en-US" w:eastAsia="zh-CN"/>
        </w:rPr>
      </w:pPr>
      <w:r>
        <w:rPr>
          <w:rFonts w:hint="eastAsia" w:ascii="宋体" w:hAnsi="宋体" w:eastAsia="仿宋_GB2312" w:cs="仿宋_GB2312"/>
          <w:sz w:val="32"/>
          <w:szCs w:val="40"/>
        </w:rPr>
        <w:t>各省级学会（协会、研究会），设区市、平潭综合实验区科协，高校、科研院所，有关单位：</w:t>
      </w:r>
    </w:p>
    <w:p>
      <w:pPr>
        <w:spacing w:line="580" w:lineRule="exact"/>
        <w:ind w:firstLine="640" w:firstLineChars="200"/>
        <w:rPr>
          <w:rFonts w:ascii="宋体" w:hAnsi="宋体" w:eastAsia="仿宋_GB2312" w:cs="仿宋_GB2312"/>
          <w:sz w:val="32"/>
          <w:szCs w:val="40"/>
        </w:rPr>
      </w:pPr>
      <w:r>
        <w:rPr>
          <w:rFonts w:hint="eastAsia" w:ascii="宋体" w:hAnsi="宋体" w:eastAsia="仿宋_GB2312" w:cs="仿宋_GB2312"/>
          <w:color w:val="auto"/>
          <w:sz w:val="32"/>
          <w:szCs w:val="40"/>
          <w:lang w:val="en-US" w:eastAsia="zh-CN"/>
        </w:rPr>
        <w:t>为深入贯彻习近平总书记在两院院士大会、中国科协第十次全国代表大会上的重要讲话精神，</w:t>
      </w:r>
      <w:r>
        <w:rPr>
          <w:rFonts w:hint="eastAsia" w:ascii="宋体" w:hAnsi="宋体" w:eastAsia="仿宋_GB2312" w:cs="仿宋_GB2312"/>
          <w:sz w:val="32"/>
          <w:szCs w:val="40"/>
        </w:rPr>
        <w:t>落实科学普及与科技创新同等重要的指示精神，</w:t>
      </w:r>
      <w:r>
        <w:rPr>
          <w:rFonts w:hint="eastAsia" w:ascii="宋体" w:hAnsi="宋体" w:eastAsia="仿宋_GB2312" w:cs="仿宋_GB2312"/>
          <w:sz w:val="32"/>
          <w:szCs w:val="40"/>
          <w:lang w:val="en-US" w:eastAsia="zh-CN"/>
        </w:rPr>
        <w:t>大力弘扬科学家精神，</w:t>
      </w:r>
      <w:r>
        <w:rPr>
          <w:rFonts w:hint="eastAsia" w:ascii="宋体" w:hAnsi="宋体" w:eastAsia="仿宋_GB2312" w:cs="仿宋_GB2312"/>
          <w:sz w:val="32"/>
          <w:szCs w:val="40"/>
        </w:rPr>
        <w:t>选树科学传播典范，促进全民科学素质提升，经研究，决定组织开展“典赞·202</w:t>
      </w:r>
      <w:r>
        <w:rPr>
          <w:rFonts w:hint="eastAsia" w:ascii="宋体" w:hAnsi="宋体" w:eastAsia="仿宋_GB2312" w:cs="仿宋_GB2312"/>
          <w:sz w:val="32"/>
          <w:szCs w:val="40"/>
          <w:lang w:val="en-US" w:eastAsia="zh-CN"/>
        </w:rPr>
        <w:t>1</w:t>
      </w:r>
      <w:r>
        <w:rPr>
          <w:rFonts w:hint="eastAsia" w:ascii="宋体" w:hAnsi="宋体" w:eastAsia="仿宋_GB2312" w:cs="仿宋_GB2312"/>
          <w:sz w:val="32"/>
          <w:szCs w:val="40"/>
        </w:rPr>
        <w:t>福建科普”项目征集工作，遴选202</w:t>
      </w:r>
      <w:r>
        <w:rPr>
          <w:rFonts w:hint="eastAsia" w:ascii="宋体" w:hAnsi="宋体" w:eastAsia="仿宋_GB2312" w:cs="仿宋_GB2312"/>
          <w:sz w:val="32"/>
          <w:szCs w:val="40"/>
          <w:lang w:val="en-US" w:eastAsia="zh-CN"/>
        </w:rPr>
        <w:t>1</w:t>
      </w:r>
      <w:r>
        <w:rPr>
          <w:rFonts w:hint="eastAsia" w:ascii="宋体" w:hAnsi="宋体" w:eastAsia="仿宋_GB2312" w:cs="仿宋_GB2312"/>
          <w:sz w:val="32"/>
          <w:szCs w:val="40"/>
        </w:rPr>
        <w:t>年度具有科学传播力和影响力的“十佳科学传播人物”“十佳科普教育基地”。现将有关事项通知如下。</w:t>
      </w:r>
    </w:p>
    <w:p>
      <w:pPr>
        <w:spacing w:line="580" w:lineRule="exact"/>
        <w:ind w:firstLine="640" w:firstLineChars="200"/>
        <w:rPr>
          <w:rFonts w:ascii="宋体" w:hAnsi="宋体" w:eastAsia="黑体" w:cs="黑体"/>
          <w:sz w:val="32"/>
          <w:szCs w:val="40"/>
        </w:rPr>
      </w:pPr>
      <w:r>
        <w:rPr>
          <w:rFonts w:hint="eastAsia" w:ascii="宋体" w:hAnsi="宋体" w:eastAsia="黑体" w:cs="黑体"/>
          <w:sz w:val="32"/>
          <w:szCs w:val="40"/>
        </w:rPr>
        <w:t>一、时间安排</w:t>
      </w:r>
    </w:p>
    <w:p>
      <w:pPr>
        <w:spacing w:line="580" w:lineRule="exact"/>
        <w:ind w:firstLine="640" w:firstLineChars="200"/>
        <w:rPr>
          <w:rFonts w:ascii="宋体" w:hAnsi="宋体" w:eastAsia="黑体" w:cs="黑体"/>
          <w:sz w:val="32"/>
          <w:szCs w:val="40"/>
        </w:rPr>
      </w:pPr>
      <w:r>
        <w:rPr>
          <w:rFonts w:hint="eastAsia" w:ascii="宋体" w:hAnsi="宋体" w:eastAsia="仿宋_GB2312" w:cs="仿宋_GB2312"/>
          <w:sz w:val="32"/>
          <w:szCs w:val="40"/>
        </w:rPr>
        <w:t>202</w:t>
      </w:r>
      <w:r>
        <w:rPr>
          <w:rFonts w:hint="eastAsia" w:ascii="宋体" w:hAnsi="宋体" w:eastAsia="仿宋_GB2312" w:cs="仿宋_GB2312"/>
          <w:sz w:val="32"/>
          <w:szCs w:val="40"/>
          <w:lang w:val="en-US" w:eastAsia="zh-CN"/>
        </w:rPr>
        <w:t>1</w:t>
      </w:r>
      <w:r>
        <w:rPr>
          <w:rFonts w:hint="eastAsia" w:ascii="宋体" w:hAnsi="宋体" w:eastAsia="仿宋_GB2312" w:cs="仿宋_GB2312"/>
          <w:sz w:val="32"/>
          <w:szCs w:val="40"/>
        </w:rPr>
        <w:t>年8月，征集推荐项目；9月上旬，对推荐项目进行遴选；9月中下旬，在202</w:t>
      </w:r>
      <w:r>
        <w:rPr>
          <w:rFonts w:hint="eastAsia" w:ascii="宋体" w:hAnsi="宋体" w:eastAsia="仿宋_GB2312" w:cs="仿宋_GB2312"/>
          <w:sz w:val="32"/>
          <w:szCs w:val="40"/>
          <w:lang w:val="en-US" w:eastAsia="zh-CN"/>
        </w:rPr>
        <w:t>1</w:t>
      </w:r>
      <w:r>
        <w:rPr>
          <w:rFonts w:hint="eastAsia" w:ascii="宋体" w:hAnsi="宋体" w:eastAsia="仿宋_GB2312" w:cs="仿宋_GB2312"/>
          <w:sz w:val="32"/>
          <w:szCs w:val="40"/>
        </w:rPr>
        <w:t>年全国科普日期间公布遴选结果，并向遴选对象颁发证书。</w:t>
      </w:r>
    </w:p>
    <w:p>
      <w:pPr>
        <w:spacing w:line="580" w:lineRule="exact"/>
        <w:ind w:firstLine="640" w:firstLineChars="200"/>
        <w:rPr>
          <w:rFonts w:ascii="宋体" w:hAnsi="宋体" w:eastAsia="黑体" w:cs="黑体"/>
          <w:sz w:val="32"/>
          <w:szCs w:val="40"/>
        </w:rPr>
      </w:pPr>
      <w:r>
        <w:rPr>
          <w:rFonts w:hint="eastAsia" w:ascii="宋体" w:hAnsi="宋体" w:eastAsia="黑体" w:cs="黑体"/>
          <w:sz w:val="32"/>
          <w:szCs w:val="40"/>
        </w:rPr>
        <w:t>二、推荐项目</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（一）十佳科学传播人物</w:t>
      </w:r>
    </w:p>
    <w:p>
      <w:pPr>
        <w:spacing w:line="580" w:lineRule="exact"/>
        <w:ind w:firstLine="643" w:firstLineChars="200"/>
        <w:rPr>
          <w:rFonts w:ascii="宋体" w:hAnsi="宋体" w:eastAsia="仿宋_GB2312" w:cs="仿宋_GB2312"/>
          <w:sz w:val="32"/>
          <w:szCs w:val="40"/>
        </w:rPr>
      </w:pPr>
      <w:r>
        <w:rPr>
          <w:rFonts w:hint="eastAsia" w:ascii="宋体" w:hAnsi="宋体" w:eastAsia="仿宋_GB2312"/>
          <w:b/>
          <w:bCs/>
          <w:sz w:val="32"/>
          <w:szCs w:val="32"/>
        </w:rPr>
        <w:t>1.推荐对象。</w:t>
      </w:r>
      <w:r>
        <w:rPr>
          <w:rFonts w:hint="eastAsia" w:ascii="宋体" w:hAnsi="宋体" w:eastAsia="仿宋_GB2312" w:cs="仿宋_GB2312"/>
          <w:sz w:val="32"/>
          <w:szCs w:val="40"/>
        </w:rPr>
        <w:t>福建省内的科学传播专家和科普作者。</w:t>
      </w:r>
    </w:p>
    <w:p>
      <w:pPr>
        <w:spacing w:line="580" w:lineRule="exact"/>
        <w:ind w:firstLine="643" w:firstLineChars="200"/>
        <w:rPr>
          <w:rFonts w:ascii="宋体" w:hAnsi="宋体" w:eastAsia="仿宋_GB2312"/>
          <w:sz w:val="32"/>
          <w:szCs w:val="32"/>
        </w:rPr>
      </w:pPr>
      <w:r>
        <w:rPr>
          <w:rFonts w:hint="eastAsia" w:ascii="宋体" w:hAnsi="宋体" w:eastAsia="仿宋_GB2312"/>
          <w:b/>
          <w:bCs/>
          <w:sz w:val="32"/>
          <w:szCs w:val="32"/>
        </w:rPr>
        <w:t>2.推荐条件。</w:t>
      </w:r>
      <w:r>
        <w:rPr>
          <w:rFonts w:hint="eastAsia" w:ascii="宋体" w:hAnsi="宋体" w:eastAsia="仿宋_GB2312"/>
          <w:sz w:val="32"/>
          <w:szCs w:val="32"/>
        </w:rPr>
        <w:t>积极面向社会公众开展科普创作传播、线上线下科普活动，创新科学传播表达形式；传播的内容科学权威，贴近大众需求，通俗易懂；被社会媒体普遍关注，传播渠道和覆盖人群广泛，影响力较大。</w:t>
      </w:r>
    </w:p>
    <w:p>
      <w:pPr>
        <w:spacing w:line="580" w:lineRule="exact"/>
        <w:ind w:firstLine="643" w:firstLineChars="200"/>
        <w:rPr>
          <w:rFonts w:ascii="宋体" w:hAnsi="宋体" w:eastAsia="仿宋_GB2312"/>
          <w:sz w:val="32"/>
          <w:szCs w:val="32"/>
        </w:rPr>
      </w:pPr>
      <w:r>
        <w:rPr>
          <w:rFonts w:hint="eastAsia" w:ascii="宋体" w:hAnsi="宋体" w:eastAsia="仿宋_GB2312"/>
          <w:b/>
          <w:bCs/>
          <w:sz w:val="32"/>
          <w:szCs w:val="32"/>
        </w:rPr>
        <w:t>3.推荐渠道。</w:t>
      </w:r>
      <w:r>
        <w:rPr>
          <w:rFonts w:hint="eastAsia" w:ascii="宋体" w:hAnsi="宋体" w:eastAsia="仿宋_GB2312"/>
          <w:sz w:val="32"/>
          <w:szCs w:val="32"/>
        </w:rPr>
        <w:t>由</w:t>
      </w:r>
      <w:r>
        <w:rPr>
          <w:rFonts w:hint="eastAsia" w:ascii="宋体" w:hAnsi="宋体" w:eastAsia="仿宋_GB2312" w:cs="仿宋_GB2312"/>
          <w:sz w:val="32"/>
          <w:szCs w:val="40"/>
        </w:rPr>
        <w:t>各省级学会（协会、研究会），设区市、平潭综合实验区科协，</w:t>
      </w:r>
      <w:r>
        <w:rPr>
          <w:rFonts w:hint="eastAsia" w:ascii="宋体" w:hAnsi="宋体" w:eastAsia="仿宋_GB2312" w:cs="仿宋_GB2312"/>
          <w:sz w:val="32"/>
          <w:szCs w:val="40"/>
          <w:lang w:val="en-US" w:eastAsia="zh-CN"/>
        </w:rPr>
        <w:t>高校</w:t>
      </w:r>
      <w:r>
        <w:rPr>
          <w:rFonts w:hint="eastAsia" w:ascii="宋体" w:hAnsi="宋体" w:eastAsia="仿宋_GB2312" w:cs="仿宋_GB2312"/>
          <w:sz w:val="32"/>
          <w:szCs w:val="40"/>
        </w:rPr>
        <w:t>、科研院所</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医院、企业等单位</w:t>
      </w:r>
      <w:r>
        <w:rPr>
          <w:rFonts w:hint="eastAsia" w:ascii="宋体" w:hAnsi="宋体" w:eastAsia="仿宋_GB2312" w:cs="仿宋_GB2312"/>
          <w:sz w:val="32"/>
          <w:szCs w:val="40"/>
        </w:rPr>
        <w:t>推荐。每个单位最多推荐1名。</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（二）十佳科普教育基地</w:t>
      </w:r>
    </w:p>
    <w:p>
      <w:pPr>
        <w:spacing w:line="580" w:lineRule="exact"/>
        <w:ind w:firstLine="643" w:firstLineChars="200"/>
        <w:rPr>
          <w:rFonts w:ascii="宋体" w:hAnsi="宋体" w:eastAsia="仿宋_GB2312" w:cs="仿宋_GB2312"/>
          <w:sz w:val="32"/>
          <w:szCs w:val="40"/>
        </w:rPr>
      </w:pPr>
      <w:r>
        <w:rPr>
          <w:rFonts w:hint="eastAsia" w:ascii="宋体" w:hAnsi="宋体" w:eastAsia="仿宋_GB2312"/>
          <w:b/>
          <w:bCs/>
          <w:sz w:val="32"/>
          <w:szCs w:val="32"/>
        </w:rPr>
        <w:t>1.推荐对象。</w:t>
      </w:r>
      <w:r>
        <w:rPr>
          <w:rFonts w:hint="eastAsia" w:ascii="宋体" w:hAnsi="宋体" w:eastAsia="仿宋_GB2312" w:cs="仿宋_GB2312"/>
          <w:sz w:val="32"/>
          <w:szCs w:val="40"/>
        </w:rPr>
        <w:t>福建省内全国科普教育基地</w:t>
      </w:r>
      <w:r>
        <w:rPr>
          <w:rFonts w:hint="eastAsia" w:ascii="宋体" w:hAnsi="宋体" w:eastAsia="仿宋_GB2312" w:cs="仿宋_GB2312"/>
          <w:sz w:val="32"/>
          <w:szCs w:val="40"/>
          <w:lang w:val="en-US" w:eastAsia="zh-CN"/>
        </w:rPr>
        <w:t>和</w:t>
      </w:r>
      <w:r>
        <w:rPr>
          <w:rFonts w:hint="eastAsia" w:ascii="宋体" w:hAnsi="宋体" w:eastAsia="仿宋_GB2312" w:cs="仿宋_GB2312"/>
          <w:sz w:val="32"/>
          <w:szCs w:val="40"/>
        </w:rPr>
        <w:t>福建省科普教育基地（名单可在省科协网站科普教育基地专题页面查询http://fjkx.org/kpjyjd/index.html）</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入选“福建省优秀科普教育基地建设项目”的科普教育基地</w:t>
      </w:r>
      <w:r>
        <w:rPr>
          <w:rFonts w:hint="eastAsia" w:ascii="宋体" w:hAnsi="宋体" w:eastAsia="仿宋_GB2312" w:cs="仿宋_GB2312"/>
          <w:sz w:val="32"/>
          <w:szCs w:val="40"/>
        </w:rPr>
        <w:t>。</w:t>
      </w:r>
    </w:p>
    <w:p>
      <w:pPr>
        <w:spacing w:line="580" w:lineRule="exact"/>
        <w:ind w:firstLine="643" w:firstLineChars="200"/>
        <w:rPr>
          <w:rFonts w:ascii="宋体" w:hAnsi="宋体" w:eastAsia="仿宋_GB2312"/>
          <w:sz w:val="32"/>
          <w:szCs w:val="32"/>
        </w:rPr>
      </w:pPr>
      <w:r>
        <w:rPr>
          <w:rFonts w:hint="eastAsia" w:ascii="宋体" w:hAnsi="宋体" w:eastAsia="仿宋_GB2312"/>
          <w:b/>
          <w:bCs/>
          <w:sz w:val="32"/>
          <w:szCs w:val="32"/>
        </w:rPr>
        <w:t>2.推荐条件。</w:t>
      </w:r>
      <w:r>
        <w:rPr>
          <w:rFonts w:hint="eastAsia" w:ascii="宋体" w:hAnsi="宋体" w:eastAsia="仿宋_GB2312"/>
          <w:sz w:val="32"/>
          <w:szCs w:val="32"/>
        </w:rPr>
        <w:t>配备有稳定的专兼职科普工作管理人员和科普讲解员，做到年度有计划，工作有制度，经费有保障，科普活动档案齐全；发挥自身优势，面向公众开放科普展示厅、活动场馆以及设施设备等，开放天数达到《福建省科普教育基地认定与管理试行办法》有关要求；综合运用科普宣传挂图、录像片、宣传册、网站(页)、微博、微信公众号等多种手段，采用讲座、培训、竞赛、表演、游戏、咨询等多种方式，开展群众性、经常性科普宣传教育活动，取得明显成效并得到社会的公认。</w:t>
      </w:r>
    </w:p>
    <w:p>
      <w:pPr>
        <w:spacing w:line="580" w:lineRule="exact"/>
        <w:ind w:firstLine="643" w:firstLineChars="200"/>
        <w:rPr>
          <w:rFonts w:ascii="宋体" w:hAnsi="宋体" w:eastAsia="仿宋_GB2312"/>
          <w:color w:val="000000"/>
          <w:sz w:val="32"/>
          <w:szCs w:val="32"/>
        </w:rPr>
      </w:pPr>
      <w:r>
        <w:rPr>
          <w:rFonts w:hint="eastAsia" w:ascii="宋体" w:hAnsi="宋体" w:eastAsia="仿宋_GB2312"/>
          <w:b/>
          <w:bCs/>
          <w:color w:val="000000"/>
          <w:sz w:val="32"/>
          <w:szCs w:val="32"/>
        </w:rPr>
        <w:t>3.推荐渠道。</w:t>
      </w:r>
      <w:r>
        <w:rPr>
          <w:rFonts w:hint="eastAsia" w:ascii="宋体" w:hAnsi="宋体" w:eastAsia="仿宋_GB2312" w:cs="仿宋_GB2312"/>
          <w:sz w:val="32"/>
          <w:szCs w:val="40"/>
        </w:rPr>
        <w:t>各省级学会（协会、研究会）按照学科、行业进行推荐，</w:t>
      </w:r>
      <w:r>
        <w:rPr>
          <w:rFonts w:hint="eastAsia" w:ascii="宋体" w:hAnsi="宋体" w:eastAsia="仿宋_GB2312"/>
          <w:color w:val="000000"/>
          <w:sz w:val="32"/>
          <w:szCs w:val="32"/>
        </w:rPr>
        <w:t>设区市、平潭综合实验区科协按照属地管理进行推荐，</w:t>
      </w:r>
      <w:r>
        <w:rPr>
          <w:rFonts w:hint="eastAsia" w:ascii="宋体" w:hAnsi="宋体" w:eastAsia="仿宋_GB2312" w:cs="仿宋_GB2312"/>
          <w:sz w:val="32"/>
          <w:szCs w:val="40"/>
        </w:rPr>
        <w:t>高校、科研院所</w:t>
      </w:r>
      <w:r>
        <w:rPr>
          <w:rFonts w:hint="eastAsia" w:ascii="宋体" w:hAnsi="宋体" w:eastAsia="仿宋_GB2312" w:cs="仿宋_GB2312"/>
          <w:sz w:val="32"/>
          <w:szCs w:val="40"/>
          <w:lang w:eastAsia="zh-CN"/>
        </w:rPr>
        <w:t>、</w:t>
      </w:r>
      <w:r>
        <w:rPr>
          <w:rFonts w:hint="eastAsia" w:ascii="宋体" w:hAnsi="宋体" w:eastAsia="仿宋_GB2312" w:cs="仿宋_GB2312"/>
          <w:sz w:val="32"/>
          <w:szCs w:val="40"/>
          <w:lang w:val="en-US" w:eastAsia="zh-CN"/>
        </w:rPr>
        <w:t>医院、企业等单位</w:t>
      </w:r>
      <w:r>
        <w:rPr>
          <w:rFonts w:hint="eastAsia" w:ascii="宋体" w:hAnsi="宋体" w:eastAsia="仿宋_GB2312" w:cs="仿宋_GB2312"/>
          <w:sz w:val="32"/>
          <w:szCs w:val="40"/>
        </w:rPr>
        <w:t>按照归属管理进行推荐</w:t>
      </w:r>
      <w:r>
        <w:rPr>
          <w:rFonts w:hint="eastAsia" w:ascii="宋体" w:hAnsi="宋体" w:eastAsia="仿宋_GB2312"/>
          <w:color w:val="000000"/>
          <w:sz w:val="32"/>
          <w:szCs w:val="32"/>
        </w:rPr>
        <w:t>。</w:t>
      </w:r>
      <w:r>
        <w:rPr>
          <w:rFonts w:hint="eastAsia" w:ascii="宋体" w:hAnsi="宋体" w:eastAsia="仿宋_GB2312" w:cs="仿宋_GB2312"/>
          <w:sz w:val="32"/>
          <w:szCs w:val="40"/>
        </w:rPr>
        <w:t>每个单位最多推荐1个基地。</w:t>
      </w:r>
    </w:p>
    <w:p>
      <w:pPr>
        <w:spacing w:line="580" w:lineRule="exact"/>
        <w:ind w:firstLine="640" w:firstLineChars="200"/>
        <w:rPr>
          <w:rFonts w:ascii="宋体" w:hAnsi="宋体" w:eastAsia="黑体" w:cs="黑体"/>
          <w:sz w:val="32"/>
          <w:szCs w:val="40"/>
        </w:rPr>
      </w:pPr>
      <w:r>
        <w:rPr>
          <w:rFonts w:hint="eastAsia" w:ascii="宋体" w:hAnsi="宋体" w:eastAsia="黑体" w:cs="黑体"/>
          <w:sz w:val="32"/>
          <w:szCs w:val="40"/>
        </w:rPr>
        <w:t>三、推荐要求</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（一）材料填报</w:t>
      </w:r>
    </w:p>
    <w:p>
      <w:pPr>
        <w:spacing w:line="580" w:lineRule="exact"/>
        <w:ind w:firstLine="640" w:firstLineChars="200"/>
        <w:rPr>
          <w:rFonts w:ascii="宋体" w:hAnsi="宋体" w:eastAsia="仿宋_GB2312" w:cs="仿宋_GB2312"/>
          <w:sz w:val="32"/>
          <w:szCs w:val="40"/>
        </w:rPr>
      </w:pPr>
      <w:r>
        <w:rPr>
          <w:rFonts w:hint="eastAsia" w:ascii="宋体" w:hAnsi="宋体" w:eastAsia="仿宋_GB2312" w:cs="仿宋_GB2312"/>
          <w:sz w:val="32"/>
          <w:szCs w:val="40"/>
        </w:rPr>
        <w:t>请各单位认真对照推荐对象、条件、渠道，在规定名额内进行推荐，并填写相应推荐表。推荐表应签章齐全，并于8月</w:t>
      </w:r>
      <w:r>
        <w:rPr>
          <w:rFonts w:hint="eastAsia" w:ascii="宋体" w:hAnsi="宋体" w:eastAsia="仿宋_GB2312" w:cs="仿宋_GB2312"/>
          <w:sz w:val="32"/>
          <w:szCs w:val="40"/>
          <w:lang w:val="en-US" w:eastAsia="zh-CN"/>
        </w:rPr>
        <w:t>20</w:t>
      </w:r>
      <w:r>
        <w:rPr>
          <w:rFonts w:hint="eastAsia" w:ascii="宋体" w:hAnsi="宋体" w:eastAsia="仿宋_GB2312" w:cs="仿宋_GB2312"/>
          <w:sz w:val="32"/>
          <w:szCs w:val="40"/>
        </w:rPr>
        <w:t>日前报送省科协（以邮寄时间为准，同时发送电子版），逾期不予受理。</w:t>
      </w:r>
    </w:p>
    <w:p>
      <w:pPr>
        <w:spacing w:line="580" w:lineRule="exact"/>
        <w:ind w:firstLine="643" w:firstLineChars="200"/>
        <w:rPr>
          <w:rFonts w:ascii="宋体" w:hAnsi="宋体" w:eastAsia="楷体_GB2312" w:cs="楷体_GB2312"/>
          <w:b/>
          <w:bCs/>
          <w:sz w:val="32"/>
          <w:szCs w:val="40"/>
        </w:rPr>
      </w:pPr>
      <w:r>
        <w:rPr>
          <w:rFonts w:hint="eastAsia" w:ascii="宋体" w:hAnsi="宋体" w:eastAsia="楷体_GB2312" w:cs="楷体_GB2312"/>
          <w:b/>
          <w:bCs/>
          <w:sz w:val="32"/>
          <w:szCs w:val="40"/>
        </w:rPr>
        <w:t>（二）注意事项</w:t>
      </w:r>
    </w:p>
    <w:p>
      <w:pPr>
        <w:spacing w:line="580" w:lineRule="exact"/>
        <w:ind w:firstLine="640" w:firstLineChars="200"/>
        <w:rPr>
          <w:rFonts w:ascii="宋体" w:hAnsi="宋体" w:eastAsia="仿宋_GB2312" w:cs="仿宋_GB2312"/>
          <w:color w:val="auto"/>
          <w:sz w:val="32"/>
          <w:szCs w:val="40"/>
        </w:rPr>
      </w:pPr>
      <w:r>
        <w:rPr>
          <w:rFonts w:hint="eastAsia" w:ascii="宋体" w:hAnsi="宋体" w:eastAsia="仿宋_GB2312" w:cs="仿宋_GB2312"/>
          <w:sz w:val="32"/>
          <w:szCs w:val="40"/>
        </w:rPr>
        <w:t>各单位在推荐中要注意挖掘长期致力于科学传播工作，在推动我省科普事业发展中成效显著的单位和个人，以及在新冠肺炎</w:t>
      </w:r>
      <w:r>
        <w:rPr>
          <w:rFonts w:hint="eastAsia" w:ascii="宋体" w:hAnsi="宋体" w:eastAsia="仿宋_GB2312" w:cs="仿宋_GB2312"/>
          <w:color w:val="auto"/>
          <w:sz w:val="32"/>
          <w:szCs w:val="40"/>
        </w:rPr>
        <w:t>疫情应急科普</w:t>
      </w:r>
      <w:r>
        <w:rPr>
          <w:rFonts w:hint="eastAsia" w:ascii="宋体" w:hAnsi="宋体" w:eastAsia="仿宋_GB2312" w:cs="仿宋_GB2312"/>
          <w:color w:val="auto"/>
          <w:sz w:val="32"/>
          <w:szCs w:val="40"/>
          <w:lang w:eastAsia="zh-CN"/>
        </w:rPr>
        <w:t>、</w:t>
      </w:r>
      <w:r>
        <w:rPr>
          <w:rFonts w:hint="eastAsia" w:ascii="仿宋_GB2312" w:hAnsi="仿宋_GB2312" w:eastAsia="仿宋_GB2312" w:cs="仿宋_GB2312"/>
          <w:bCs/>
          <w:color w:val="auto"/>
          <w:sz w:val="32"/>
          <w:szCs w:val="32"/>
          <w:lang w:val="en-US" w:eastAsia="zh-CN"/>
        </w:rPr>
        <w:t>乡村振兴、</w:t>
      </w:r>
      <w:r>
        <w:rPr>
          <w:rFonts w:hint="eastAsia" w:ascii="仿宋_GB2312" w:hAnsi="仿宋_GB2312" w:eastAsia="仿宋_GB2312" w:cs="仿宋_GB2312"/>
          <w:bCs/>
          <w:color w:val="auto"/>
          <w:sz w:val="32"/>
          <w:szCs w:val="32"/>
          <w:lang w:eastAsia="zh-CN"/>
        </w:rPr>
        <w:t>生态</w:t>
      </w:r>
      <w:r>
        <w:rPr>
          <w:rFonts w:hint="eastAsia" w:ascii="仿宋_GB2312" w:hAnsi="仿宋_GB2312" w:eastAsia="仿宋_GB2312" w:cs="仿宋_GB2312"/>
          <w:bCs/>
          <w:color w:val="auto"/>
          <w:sz w:val="32"/>
          <w:szCs w:val="32"/>
          <w:lang w:val="en-US" w:eastAsia="zh-CN"/>
        </w:rPr>
        <w:t>保护</w:t>
      </w:r>
      <w:r>
        <w:rPr>
          <w:rFonts w:hint="eastAsia" w:ascii="仿宋_GB2312" w:hAnsi="仿宋_GB2312" w:eastAsia="仿宋_GB2312" w:cs="仿宋_GB2312"/>
          <w:bCs/>
          <w:color w:val="auto"/>
          <w:sz w:val="32"/>
          <w:szCs w:val="32"/>
          <w:lang w:eastAsia="zh-CN"/>
        </w:rPr>
        <w:t>、</w:t>
      </w:r>
      <w:r>
        <w:rPr>
          <w:rFonts w:hint="eastAsia" w:ascii="仿宋_GB2312" w:hAnsi="仿宋_GB2312" w:eastAsia="仿宋_GB2312" w:cs="仿宋_GB2312"/>
          <w:bCs/>
          <w:color w:val="auto"/>
          <w:sz w:val="32"/>
          <w:szCs w:val="32"/>
          <w:lang w:val="en-US" w:eastAsia="zh-CN"/>
        </w:rPr>
        <w:t>绿色发展等</w:t>
      </w:r>
      <w:r>
        <w:rPr>
          <w:rFonts w:hint="eastAsia" w:ascii="宋体" w:hAnsi="宋体" w:eastAsia="仿宋_GB2312" w:cs="仿宋_GB2312"/>
          <w:color w:val="auto"/>
          <w:sz w:val="32"/>
          <w:szCs w:val="40"/>
        </w:rPr>
        <w:t>工作中发挥重要作用的先进典型。</w:t>
      </w:r>
    </w:p>
    <w:p>
      <w:pPr>
        <w:spacing w:line="580" w:lineRule="exact"/>
        <w:ind w:firstLine="640" w:firstLineChars="200"/>
        <w:rPr>
          <w:rFonts w:ascii="宋体" w:hAnsi="宋体" w:eastAsia="仿宋_GB2312" w:cs="仿宋_GB2312"/>
          <w:sz w:val="32"/>
          <w:szCs w:val="40"/>
        </w:rPr>
      </w:pPr>
      <w:r>
        <w:rPr>
          <w:rFonts w:hint="eastAsia" w:ascii="宋体" w:hAnsi="宋体" w:eastAsia="仿宋_GB2312" w:cs="仿宋_GB2312"/>
          <w:color w:val="auto"/>
          <w:sz w:val="32"/>
          <w:szCs w:val="40"/>
        </w:rPr>
        <w:t>被推荐单位和个</w:t>
      </w:r>
      <w:r>
        <w:rPr>
          <w:rFonts w:hint="eastAsia" w:ascii="宋体" w:hAnsi="宋体" w:eastAsia="仿宋_GB2312" w:cs="仿宋_GB2312"/>
          <w:sz w:val="32"/>
          <w:szCs w:val="40"/>
        </w:rPr>
        <w:t>人应自觉贯彻党的路线方针政策，自觉践行群众路线，自觉践行社会主义核心价值观，模范遵守国家法律。如出现违反上述行为或产生消极影响</w:t>
      </w:r>
      <w:r>
        <w:rPr>
          <w:rFonts w:hint="eastAsia" w:ascii="宋体" w:hAnsi="宋体" w:eastAsia="仿宋_GB2312" w:cs="仿宋_GB2312"/>
          <w:sz w:val="32"/>
          <w:szCs w:val="40"/>
          <w:lang w:val="en-US" w:eastAsia="zh-CN"/>
        </w:rPr>
        <w:t>的</w:t>
      </w:r>
      <w:r>
        <w:rPr>
          <w:rFonts w:hint="eastAsia" w:ascii="宋体" w:hAnsi="宋体" w:eastAsia="仿宋_GB2312" w:cs="仿宋_GB2312"/>
          <w:sz w:val="32"/>
          <w:szCs w:val="40"/>
        </w:rPr>
        <w:t>，省科协将撤销其推荐资格或要求退回证书。</w:t>
      </w:r>
    </w:p>
    <w:p>
      <w:pPr>
        <w:spacing w:line="58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联系人：</w:t>
      </w:r>
      <w:r>
        <w:rPr>
          <w:rFonts w:hint="eastAsia" w:ascii="宋体" w:hAnsi="宋体" w:eastAsia="仿宋_GB2312" w:cs="仿宋_GB2312"/>
          <w:color w:val="000000"/>
          <w:sz w:val="32"/>
          <w:szCs w:val="32"/>
          <w:lang w:val="en-US" w:eastAsia="zh-CN"/>
        </w:rPr>
        <w:t>陈亚兰</w:t>
      </w:r>
      <w:r>
        <w:rPr>
          <w:rFonts w:hint="eastAsia" w:ascii="宋体" w:hAnsi="宋体" w:eastAsia="仿宋_GB2312" w:cs="仿宋_GB2312"/>
          <w:color w:val="000000"/>
          <w:sz w:val="32"/>
          <w:szCs w:val="32"/>
        </w:rPr>
        <w:t>，电话：0591-86270636，邮箱：fjskxpjb</w:t>
      </w:r>
      <w:r>
        <w:rPr>
          <w:rFonts w:hint="eastAsia" w:ascii="宋体" w:hAnsi="宋体" w:cs="宋体"/>
          <w:color w:val="000000"/>
          <w:sz w:val="32"/>
          <w:szCs w:val="32"/>
        </w:rPr>
        <w:t>@</w:t>
      </w:r>
      <w:r>
        <w:rPr>
          <w:rFonts w:hint="eastAsia" w:ascii="宋体" w:hAnsi="宋体" w:eastAsia="仿宋_GB2312" w:cs="仿宋_GB2312"/>
          <w:color w:val="000000"/>
          <w:sz w:val="32"/>
          <w:szCs w:val="32"/>
        </w:rPr>
        <w:t>163.com。地址：福州市鼓楼区东大路73号省直东湖大院2号楼407室（邮编：350001）。</w:t>
      </w:r>
    </w:p>
    <w:p>
      <w:pPr>
        <w:spacing w:line="580" w:lineRule="exact"/>
        <w:ind w:firstLine="640" w:firstLineChars="200"/>
        <w:rPr>
          <w:rFonts w:ascii="宋体" w:hAnsi="宋体" w:eastAsia="仿宋_GB2312" w:cs="仿宋_GB2312"/>
          <w:color w:val="000000"/>
          <w:sz w:val="32"/>
          <w:szCs w:val="32"/>
        </w:rPr>
      </w:pPr>
    </w:p>
    <w:p>
      <w:pPr>
        <w:spacing w:line="580" w:lineRule="exact"/>
        <w:ind w:firstLine="640" w:firstLineChars="200"/>
        <w:rPr>
          <w:rFonts w:ascii="宋体" w:hAnsi="宋体" w:eastAsia="仿宋_GB2312" w:cs="仿宋_GB2312"/>
          <w:color w:val="000000"/>
          <w:sz w:val="32"/>
          <w:szCs w:val="32"/>
        </w:rPr>
      </w:pPr>
      <w:r>
        <w:rPr>
          <w:rFonts w:hint="eastAsia" w:ascii="宋体" w:hAnsi="宋体" w:eastAsia="仿宋_GB2312" w:cs="仿宋_GB2312"/>
          <w:color w:val="000000"/>
          <w:sz w:val="32"/>
          <w:szCs w:val="32"/>
        </w:rPr>
        <w:t>附件：1.十佳科学传播人物推荐表</w:t>
      </w:r>
    </w:p>
    <w:p>
      <w:pPr>
        <w:spacing w:line="580" w:lineRule="exact"/>
        <w:ind w:firstLine="1600" w:firstLineChars="500"/>
        <w:rPr>
          <w:rFonts w:hint="eastAsia" w:ascii="宋体" w:hAnsi="宋体" w:eastAsia="仿宋_GB2312" w:cs="仿宋_GB2312"/>
          <w:color w:val="000000"/>
          <w:sz w:val="32"/>
          <w:szCs w:val="32"/>
        </w:rPr>
      </w:pPr>
      <w:r>
        <w:rPr>
          <w:rFonts w:hint="eastAsia" w:ascii="宋体" w:hAnsi="宋体" w:eastAsia="仿宋_GB2312" w:cs="仿宋_GB2312"/>
          <w:color w:val="000000"/>
          <w:sz w:val="32"/>
          <w:szCs w:val="32"/>
        </w:rPr>
        <w:t>2.十佳科普教育基地推荐表</w:t>
      </w:r>
    </w:p>
    <w:p>
      <w:pPr>
        <w:spacing w:line="580" w:lineRule="exact"/>
        <w:ind w:firstLine="1600" w:firstLineChars="500"/>
        <w:rPr>
          <w:rFonts w:hint="eastAsia" w:ascii="宋体" w:hAnsi="宋体" w:eastAsia="仿宋_GB2312" w:cs="仿宋_GB2312"/>
          <w:color w:val="000000"/>
          <w:sz w:val="32"/>
          <w:szCs w:val="32"/>
        </w:rPr>
      </w:pPr>
    </w:p>
    <w:p>
      <w:pPr>
        <w:spacing w:line="580" w:lineRule="exact"/>
        <w:ind w:firstLine="1600" w:firstLineChars="500"/>
        <w:rPr>
          <w:rFonts w:hint="eastAsia" w:ascii="宋体" w:hAnsi="宋体" w:eastAsia="仿宋_GB2312" w:cs="仿宋_GB2312"/>
          <w:color w:val="000000"/>
          <w:sz w:val="32"/>
          <w:szCs w:val="32"/>
        </w:rPr>
      </w:pPr>
    </w:p>
    <w:p>
      <w:pPr>
        <w:spacing w:line="580" w:lineRule="exact"/>
        <w:ind w:firstLine="5120" w:firstLineChars="1600"/>
        <w:rPr>
          <w:rFonts w:ascii="宋体" w:hAnsi="宋体" w:eastAsia="仿宋_GB2312" w:cs="仿宋_GB2312"/>
          <w:sz w:val="32"/>
          <w:szCs w:val="40"/>
        </w:rPr>
      </w:pPr>
      <w:r>
        <w:rPr>
          <w:rFonts w:hint="eastAsia" w:ascii="宋体" w:hAnsi="宋体" w:eastAsia="仿宋_GB2312" w:cs="仿宋_GB2312"/>
          <w:sz w:val="32"/>
          <w:szCs w:val="40"/>
        </w:rPr>
        <w:t>福建省科学技术协会</w:t>
      </w:r>
    </w:p>
    <w:p>
      <w:pPr>
        <w:spacing w:after="156" w:afterLines="50" w:line="580" w:lineRule="exact"/>
        <w:ind w:firstLine="5440" w:firstLineChars="1700"/>
        <w:rPr>
          <w:rFonts w:hint="eastAsia" w:ascii="宋体" w:hAnsi="宋体" w:eastAsia="仿宋_GB2312" w:cs="仿宋_GB2312"/>
          <w:sz w:val="32"/>
          <w:szCs w:val="40"/>
        </w:rPr>
      </w:pPr>
      <w:r>
        <w:rPr>
          <w:rFonts w:hint="eastAsia" w:ascii="宋体" w:hAnsi="宋体" w:eastAsia="仿宋_GB2312" w:cs="仿宋_GB2312"/>
          <w:sz w:val="32"/>
          <w:szCs w:val="40"/>
        </w:rPr>
        <w:t>202</w:t>
      </w:r>
      <w:r>
        <w:rPr>
          <w:rFonts w:hint="eastAsia" w:ascii="宋体" w:hAnsi="宋体" w:eastAsia="仿宋_GB2312" w:cs="仿宋_GB2312"/>
          <w:sz w:val="32"/>
          <w:szCs w:val="40"/>
          <w:lang w:val="en-US" w:eastAsia="zh-CN"/>
        </w:rPr>
        <w:t>2</w:t>
      </w:r>
      <w:r>
        <w:rPr>
          <w:rFonts w:hint="eastAsia" w:ascii="宋体" w:hAnsi="宋体" w:eastAsia="仿宋_GB2312" w:cs="仿宋_GB2312"/>
          <w:sz w:val="32"/>
          <w:szCs w:val="40"/>
        </w:rPr>
        <w:t>年</w:t>
      </w:r>
      <w:r>
        <w:rPr>
          <w:rFonts w:hint="eastAsia" w:ascii="宋体" w:hAnsi="宋体" w:eastAsia="仿宋_GB2312" w:cs="仿宋_GB2312"/>
          <w:sz w:val="32"/>
          <w:szCs w:val="40"/>
          <w:lang w:val="en-US" w:eastAsia="zh-CN"/>
        </w:rPr>
        <w:t>8</w:t>
      </w:r>
      <w:r>
        <w:rPr>
          <w:rFonts w:hint="eastAsia" w:ascii="宋体" w:hAnsi="宋体" w:eastAsia="仿宋_GB2312" w:cs="仿宋_GB2312"/>
          <w:sz w:val="32"/>
          <w:szCs w:val="40"/>
        </w:rPr>
        <w:t>月</w:t>
      </w:r>
      <w:r>
        <w:rPr>
          <w:rFonts w:hint="eastAsia" w:ascii="宋体" w:hAnsi="宋体" w:eastAsia="仿宋_GB2312" w:cs="仿宋_GB2312"/>
          <w:sz w:val="32"/>
          <w:szCs w:val="40"/>
          <w:lang w:val="en-US" w:eastAsia="zh-CN"/>
        </w:rPr>
        <w:t>5</w:t>
      </w:r>
      <w:r>
        <w:rPr>
          <w:rFonts w:hint="eastAsia" w:ascii="宋体" w:hAnsi="宋体" w:eastAsia="仿宋_GB2312" w:cs="仿宋_GB2312"/>
          <w:sz w:val="32"/>
          <w:szCs w:val="40"/>
        </w:rPr>
        <w:t>日</w:t>
      </w:r>
    </w:p>
    <w:p>
      <w:pPr>
        <w:rPr>
          <w:rFonts w:hint="eastAsia" w:ascii="宋体" w:hAnsi="宋体" w:eastAsia="仿宋_GB2312" w:cs="仿宋_GB2312"/>
          <w:sz w:val="32"/>
          <w:szCs w:val="40"/>
        </w:rPr>
      </w:pPr>
      <w:r>
        <w:rPr>
          <w:rFonts w:hint="eastAsia" w:ascii="宋体" w:hAnsi="宋体" w:eastAsia="仿宋_GB2312" w:cs="仿宋_GB2312"/>
          <w:sz w:val="32"/>
          <w:szCs w:val="40"/>
        </w:rPr>
        <w:br w:type="page"/>
      </w:r>
    </w:p>
    <w:p>
      <w:pPr>
        <w:spacing w:line="580" w:lineRule="exact"/>
        <w:rPr>
          <w:rFonts w:ascii="宋体" w:hAnsi="宋体" w:eastAsia="黑体" w:cs="黑体"/>
          <w:sz w:val="32"/>
          <w:szCs w:val="40"/>
        </w:rPr>
      </w:pPr>
      <w:r>
        <w:rPr>
          <w:rFonts w:hint="eastAsia" w:ascii="宋体" w:hAnsi="宋体" w:eastAsia="黑体" w:cs="黑体"/>
          <w:sz w:val="32"/>
          <w:szCs w:val="40"/>
        </w:rPr>
        <w:t>附件1</w:t>
      </w:r>
    </w:p>
    <w:p>
      <w:pPr>
        <w:snapToGrid w:val="0"/>
        <w:spacing w:after="156" w:afterLines="50" w:line="600" w:lineRule="exact"/>
        <w:jc w:val="center"/>
        <w:rPr>
          <w:rFonts w:ascii="宋体" w:hAnsi="宋体" w:eastAsia="小标宋" w:cs="小标宋"/>
          <w:color w:val="000000"/>
          <w:sz w:val="40"/>
          <w:szCs w:val="40"/>
        </w:rPr>
      </w:pPr>
      <w:r>
        <w:rPr>
          <w:rFonts w:hint="eastAsia" w:ascii="宋体" w:hAnsi="宋体" w:eastAsia="小标宋" w:cs="小标宋"/>
          <w:color w:val="000000"/>
          <w:sz w:val="40"/>
          <w:szCs w:val="40"/>
        </w:rPr>
        <w:t>十佳科学传播人物推荐表</w:t>
      </w:r>
    </w:p>
    <w:tbl>
      <w:tblPr>
        <w:tblStyle w:val="8"/>
        <w:tblW w:w="90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6"/>
        <w:gridCol w:w="391"/>
        <w:gridCol w:w="895"/>
        <w:gridCol w:w="783"/>
        <w:gridCol w:w="733"/>
        <w:gridCol w:w="1234"/>
        <w:gridCol w:w="1250"/>
        <w:gridCol w:w="24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被推荐人姓名</w:t>
            </w:r>
          </w:p>
        </w:tc>
        <w:tc>
          <w:tcPr>
            <w:tcW w:w="1286" w:type="dxa"/>
            <w:gridSpan w:val="2"/>
            <w:vAlign w:val="center"/>
          </w:tcPr>
          <w:p>
            <w:pPr>
              <w:spacing w:line="360" w:lineRule="atLeast"/>
              <w:jc w:val="center"/>
              <w:rPr>
                <w:rFonts w:ascii="宋体" w:hAnsi="宋体" w:cs="宋体"/>
                <w:color w:val="000000"/>
                <w:sz w:val="22"/>
                <w:szCs w:val="22"/>
              </w:rPr>
            </w:pPr>
          </w:p>
        </w:tc>
        <w:tc>
          <w:tcPr>
            <w:tcW w:w="78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性别</w:t>
            </w:r>
          </w:p>
        </w:tc>
        <w:tc>
          <w:tcPr>
            <w:tcW w:w="733" w:type="dxa"/>
            <w:vAlign w:val="center"/>
          </w:tcPr>
          <w:p>
            <w:pPr>
              <w:spacing w:line="360" w:lineRule="atLeast"/>
              <w:jc w:val="center"/>
              <w:rPr>
                <w:rFonts w:ascii="宋体" w:hAnsi="宋体" w:cs="宋体"/>
                <w:color w:val="000000"/>
                <w:sz w:val="22"/>
                <w:szCs w:val="22"/>
              </w:rPr>
            </w:pPr>
          </w:p>
        </w:tc>
        <w:tc>
          <w:tcPr>
            <w:tcW w:w="1234"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政治面貌</w:t>
            </w:r>
          </w:p>
        </w:tc>
        <w:tc>
          <w:tcPr>
            <w:tcW w:w="1250" w:type="dxa"/>
            <w:vAlign w:val="center"/>
          </w:tcPr>
          <w:p>
            <w:pPr>
              <w:spacing w:line="360" w:lineRule="atLeast"/>
              <w:jc w:val="center"/>
              <w:rPr>
                <w:rFonts w:ascii="宋体" w:hAnsi="宋体" w:cs="宋体"/>
                <w:color w:val="000000"/>
                <w:sz w:val="22"/>
                <w:szCs w:val="22"/>
              </w:rPr>
            </w:pPr>
          </w:p>
        </w:tc>
        <w:tc>
          <w:tcPr>
            <w:tcW w:w="2432" w:type="dxa"/>
            <w:vMerge w:val="restart"/>
            <w:vAlign w:val="center"/>
          </w:tcPr>
          <w:p>
            <w:pPr>
              <w:spacing w:line="360" w:lineRule="atLeast"/>
              <w:jc w:val="center"/>
              <w:rPr>
                <w:rFonts w:ascii="宋体" w:hAnsi="宋体" w:eastAsia="小标宋" w:cs="宋体"/>
                <w:color w:val="000000"/>
                <w:sz w:val="22"/>
                <w:szCs w:val="22"/>
              </w:rPr>
            </w:pPr>
            <w:r>
              <w:rPr>
                <w:rFonts w:hint="eastAsia" w:ascii="宋体" w:hAnsi="宋体" w:eastAsia="小标宋"/>
                <w:color w:val="808080"/>
                <w:sz w:val="18"/>
                <w:szCs w:val="18"/>
              </w:rPr>
              <w:t>（2寸红底证件照、电子版图片大小≥100kb）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工作单位</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职务</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职称</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手机号</w:t>
            </w:r>
          </w:p>
        </w:tc>
        <w:tc>
          <w:tcPr>
            <w:tcW w:w="2069" w:type="dxa"/>
            <w:gridSpan w:val="3"/>
            <w:vAlign w:val="center"/>
          </w:tcPr>
          <w:p>
            <w:pPr>
              <w:spacing w:line="360" w:lineRule="atLeast"/>
              <w:jc w:val="center"/>
              <w:rPr>
                <w:rFonts w:ascii="宋体" w:hAnsi="宋体" w:cs="宋体"/>
                <w:color w:val="000000"/>
                <w:sz w:val="22"/>
                <w:szCs w:val="22"/>
              </w:rPr>
            </w:pPr>
          </w:p>
        </w:tc>
        <w:tc>
          <w:tcPr>
            <w:tcW w:w="733"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固话</w:t>
            </w:r>
          </w:p>
        </w:tc>
        <w:tc>
          <w:tcPr>
            <w:tcW w:w="2484" w:type="dxa"/>
            <w:gridSpan w:val="2"/>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1286" w:type="dxa"/>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通讯地址</w:t>
            </w:r>
          </w:p>
        </w:tc>
        <w:tc>
          <w:tcPr>
            <w:tcW w:w="5286" w:type="dxa"/>
            <w:gridSpan w:val="6"/>
            <w:vAlign w:val="center"/>
          </w:tcPr>
          <w:p>
            <w:pPr>
              <w:spacing w:line="360" w:lineRule="atLeast"/>
              <w:jc w:val="center"/>
              <w:rPr>
                <w:rFonts w:ascii="宋体" w:hAnsi="宋体" w:cs="宋体"/>
                <w:color w:val="000000"/>
                <w:sz w:val="22"/>
                <w:szCs w:val="22"/>
              </w:rPr>
            </w:pPr>
          </w:p>
        </w:tc>
        <w:tc>
          <w:tcPr>
            <w:tcW w:w="2432" w:type="dxa"/>
            <w:vMerge w:val="continue"/>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主要从事学科、专业或行业</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7" w:hRule="atLeast"/>
        </w:trPr>
        <w:tc>
          <w:tcPr>
            <w:tcW w:w="3355" w:type="dxa"/>
            <w:gridSpan w:val="4"/>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学术界担任社会职务</w:t>
            </w:r>
          </w:p>
        </w:tc>
        <w:tc>
          <w:tcPr>
            <w:tcW w:w="5649" w:type="dxa"/>
            <w:gridSpan w:val="4"/>
            <w:vAlign w:val="center"/>
          </w:tcPr>
          <w:p>
            <w:pPr>
              <w:spacing w:line="360" w:lineRule="atLeast"/>
              <w:jc w:val="center"/>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科学传播工作开展情况</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（叙述被推荐人开展科学传播工作主要情况，不超过500字，其中应举例说明近两年内曾经参加的具有较大影响力的科学传播活动情况。详细材料可另附，不超过2000字。填写时请删除本段。）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被推荐人简介</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（对被推荐人情况做简要概述，不超过200字。详细材料可另附，不超过800字。填写时请删除本段。）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推荐理由</w:t>
            </w:r>
          </w:p>
        </w:tc>
        <w:tc>
          <w:tcPr>
            <w:tcW w:w="7327" w:type="dxa"/>
            <w:gridSpan w:val="6"/>
            <w:vAlign w:val="center"/>
          </w:tcPr>
          <w:p>
            <w:pPr>
              <w:spacing w:line="360" w:lineRule="atLeast"/>
              <w:rPr>
                <w:rFonts w:ascii="宋体" w:hAnsi="宋体" w:eastAsia="楷体_GB2312"/>
                <w:color w:val="808080"/>
                <w:sz w:val="22"/>
                <w:szCs w:val="32"/>
              </w:rPr>
            </w:pPr>
            <w:r>
              <w:rPr>
                <w:rFonts w:hint="eastAsia" w:ascii="宋体" w:hAnsi="宋体" w:eastAsia="楷体_GB2312"/>
                <w:color w:val="808080"/>
                <w:sz w:val="22"/>
                <w:szCs w:val="32"/>
              </w:rPr>
              <w:t>（请根据推荐条件填写，不超过200字。可单独另附材料，不超过800字。填写时请删除本段。）</w:t>
            </w: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360" w:lineRule="atLeast"/>
              <w:rPr>
                <w:rFonts w:ascii="宋体" w:hAnsi="宋体" w:eastAsia="楷体_GB2312"/>
                <w:color w:val="808080"/>
                <w:sz w:val="22"/>
                <w:szCs w:val="32"/>
              </w:rPr>
            </w:pPr>
          </w:p>
          <w:p>
            <w:pPr>
              <w:spacing w:line="400" w:lineRule="exact"/>
              <w:rPr>
                <w:rFonts w:ascii="宋体" w:hAnsi="宋体" w:cs="宋体"/>
                <w:color w:val="000000"/>
                <w:sz w:val="22"/>
                <w:szCs w:val="22"/>
              </w:rPr>
            </w:pPr>
          </w:p>
          <w:p>
            <w:pPr>
              <w:spacing w:line="400" w:lineRule="exact"/>
              <w:rPr>
                <w:rFonts w:ascii="宋体" w:hAnsi="宋体" w:cs="宋体"/>
                <w:color w:val="00000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被推荐人意见</w:t>
            </w: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（签字）</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被推荐人</w:t>
            </w:r>
          </w:p>
          <w:p>
            <w:pPr>
              <w:spacing w:line="360" w:lineRule="atLeast"/>
              <w:jc w:val="center"/>
              <w:rPr>
                <w:rFonts w:ascii="宋体" w:hAnsi="宋体" w:cs="宋体"/>
                <w:color w:val="000000"/>
                <w:sz w:val="22"/>
                <w:szCs w:val="22"/>
              </w:rPr>
            </w:pPr>
            <w:r>
              <w:rPr>
                <w:rFonts w:hint="eastAsia" w:ascii="宋体" w:hAnsi="宋体" w:cs="宋体"/>
                <w:color w:val="000000"/>
                <w:sz w:val="22"/>
                <w:szCs w:val="22"/>
              </w:rPr>
              <w:t>所在单位意见</w:t>
            </w:r>
          </w:p>
          <w:p>
            <w:pPr>
              <w:spacing w:line="360" w:lineRule="atLeast"/>
              <w:jc w:val="center"/>
              <w:rPr>
                <w:rFonts w:ascii="宋体" w:hAnsi="宋体" w:cs="宋体"/>
                <w:color w:val="000000"/>
                <w:sz w:val="22"/>
                <w:szCs w:val="22"/>
              </w:rPr>
            </w:pPr>
          </w:p>
        </w:tc>
        <w:tc>
          <w:tcPr>
            <w:tcW w:w="7327" w:type="dxa"/>
            <w:gridSpan w:val="6"/>
            <w:vAlign w:val="center"/>
          </w:tcPr>
          <w:p>
            <w:pPr>
              <w:spacing w:line="400" w:lineRule="exact"/>
              <w:jc w:val="center"/>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4" w:hRule="atLeast"/>
        </w:trPr>
        <w:tc>
          <w:tcPr>
            <w:tcW w:w="1677" w:type="dxa"/>
            <w:gridSpan w:val="2"/>
            <w:vAlign w:val="center"/>
          </w:tcPr>
          <w:p>
            <w:pPr>
              <w:spacing w:line="360" w:lineRule="atLeast"/>
              <w:jc w:val="center"/>
              <w:rPr>
                <w:rFonts w:ascii="宋体" w:hAnsi="宋体" w:cs="宋体"/>
                <w:color w:val="000000"/>
                <w:sz w:val="22"/>
                <w:szCs w:val="22"/>
              </w:rPr>
            </w:pPr>
            <w:r>
              <w:rPr>
                <w:rFonts w:hint="eastAsia" w:ascii="宋体" w:hAnsi="宋体" w:cs="宋体"/>
                <w:color w:val="000000"/>
                <w:sz w:val="22"/>
                <w:szCs w:val="22"/>
              </w:rPr>
              <w:t>推荐单位意见</w:t>
            </w:r>
          </w:p>
        </w:tc>
        <w:tc>
          <w:tcPr>
            <w:tcW w:w="7327" w:type="dxa"/>
            <w:gridSpan w:val="6"/>
            <w:vAlign w:val="center"/>
          </w:tcPr>
          <w:p>
            <w:pPr>
              <w:spacing w:line="400" w:lineRule="exact"/>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p>
          <w:p>
            <w:pPr>
              <w:spacing w:line="400" w:lineRule="exac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400" w:lineRule="exact"/>
              <w:jc w:val="center"/>
              <w:rPr>
                <w:rFonts w:ascii="宋体" w:hAnsi="宋体" w:cs="宋体"/>
                <w:color w:val="000000"/>
                <w:sz w:val="22"/>
                <w:szCs w:val="22"/>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tc>
      </w:tr>
    </w:tbl>
    <w:p>
      <w:pPr>
        <w:rPr>
          <w:rFonts w:ascii="宋体" w:hAnsi="宋体" w:eastAsia="仿宋_GB2312"/>
          <w:sz w:val="22"/>
          <w:szCs w:val="28"/>
        </w:rPr>
      </w:pPr>
      <w:r>
        <w:rPr>
          <w:rFonts w:hint="eastAsia" w:ascii="宋体" w:hAnsi="宋体" w:eastAsia="仿宋_GB2312"/>
          <w:sz w:val="28"/>
          <w:szCs w:val="28"/>
        </w:rPr>
        <w:t>（注：本表请按A4幅面正反面打印）</w:t>
      </w:r>
    </w:p>
    <w:p>
      <w:pPr>
        <w:rPr>
          <w:rFonts w:ascii="宋体" w:hAnsi="宋体" w:eastAsia="黑体" w:cs="黑体"/>
          <w:sz w:val="32"/>
          <w:szCs w:val="40"/>
        </w:rPr>
      </w:pPr>
      <w:r>
        <w:rPr>
          <w:rFonts w:hint="eastAsia" w:ascii="宋体" w:hAnsi="宋体" w:eastAsia="仿宋_GB2312" w:cs="仿宋_GB2312"/>
          <w:color w:val="000000"/>
          <w:sz w:val="32"/>
          <w:szCs w:val="32"/>
        </w:rPr>
        <w:br w:type="page"/>
      </w:r>
      <w:r>
        <w:rPr>
          <w:rFonts w:hint="eastAsia" w:ascii="宋体" w:hAnsi="宋体" w:eastAsia="黑体" w:cs="黑体"/>
          <w:sz w:val="32"/>
          <w:szCs w:val="40"/>
        </w:rPr>
        <w:t>附件2</w:t>
      </w:r>
    </w:p>
    <w:p>
      <w:pPr>
        <w:spacing w:after="156" w:afterLines="50" w:line="600" w:lineRule="exact"/>
        <w:jc w:val="center"/>
        <w:rPr>
          <w:rFonts w:ascii="宋体" w:hAnsi="宋体" w:eastAsia="小标宋" w:cs="小标宋"/>
          <w:color w:val="000000"/>
          <w:sz w:val="40"/>
          <w:szCs w:val="40"/>
        </w:rPr>
      </w:pPr>
      <w:r>
        <w:rPr>
          <w:rFonts w:hint="eastAsia" w:ascii="宋体" w:hAnsi="宋体" w:eastAsia="小标宋" w:cs="小标宋"/>
          <w:color w:val="000000"/>
          <w:sz w:val="40"/>
          <w:szCs w:val="40"/>
        </w:rPr>
        <w:t>十佳科普教育基地推荐表</w:t>
      </w:r>
    </w:p>
    <w:tbl>
      <w:tblPr>
        <w:tblStyle w:val="7"/>
        <w:tblW w:w="8989" w:type="dxa"/>
        <w:jc w:val="center"/>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1212"/>
        <w:gridCol w:w="2394"/>
        <w:gridCol w:w="113"/>
        <w:gridCol w:w="891"/>
        <w:gridCol w:w="422"/>
        <w:gridCol w:w="364"/>
        <w:gridCol w:w="1285"/>
        <w:gridCol w:w="912"/>
        <w:gridCol w:w="137"/>
        <w:gridCol w:w="1259"/>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基地名称</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负责人</w:t>
            </w:r>
          </w:p>
        </w:tc>
        <w:tc>
          <w:tcPr>
            <w:tcW w:w="2507"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1313" w:type="dxa"/>
            <w:gridSpan w:val="2"/>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联系电话</w:t>
            </w:r>
          </w:p>
        </w:tc>
        <w:tc>
          <w:tcPr>
            <w:tcW w:w="3957" w:type="dxa"/>
            <w:gridSpan w:val="5"/>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联系人</w:t>
            </w:r>
          </w:p>
        </w:tc>
        <w:tc>
          <w:tcPr>
            <w:tcW w:w="2507"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1313" w:type="dxa"/>
            <w:gridSpan w:val="2"/>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联系电话</w:t>
            </w:r>
          </w:p>
        </w:tc>
        <w:tc>
          <w:tcPr>
            <w:tcW w:w="3957" w:type="dxa"/>
            <w:gridSpan w:val="5"/>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通讯地址</w:t>
            </w:r>
          </w:p>
        </w:tc>
        <w:tc>
          <w:tcPr>
            <w:tcW w:w="5469" w:type="dxa"/>
            <w:gridSpan w:val="6"/>
            <w:tcBorders>
              <w:tl2br w:val="nil"/>
              <w:tr2bl w:val="nil"/>
            </w:tcBorders>
            <w:vAlign w:val="center"/>
          </w:tcPr>
          <w:p>
            <w:pPr>
              <w:spacing w:line="340" w:lineRule="atLeast"/>
              <w:jc w:val="center"/>
              <w:rPr>
                <w:rFonts w:ascii="宋体" w:hAnsi="宋体" w:cs="宋体"/>
                <w:color w:val="000000"/>
                <w:sz w:val="22"/>
                <w:szCs w:val="22"/>
              </w:rPr>
            </w:pPr>
          </w:p>
        </w:tc>
        <w:tc>
          <w:tcPr>
            <w:tcW w:w="9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邮 编</w:t>
            </w:r>
          </w:p>
        </w:tc>
        <w:tc>
          <w:tcPr>
            <w:tcW w:w="1396" w:type="dxa"/>
            <w:gridSpan w:val="2"/>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电子信箱</w:t>
            </w:r>
          </w:p>
        </w:tc>
        <w:tc>
          <w:tcPr>
            <w:tcW w:w="4184" w:type="dxa"/>
            <w:gridSpan w:val="5"/>
            <w:tcBorders>
              <w:tl2br w:val="nil"/>
              <w:tr2bl w:val="nil"/>
            </w:tcBorders>
            <w:vAlign w:val="center"/>
          </w:tcPr>
          <w:p>
            <w:pPr>
              <w:spacing w:line="340" w:lineRule="atLeast"/>
              <w:jc w:val="center"/>
              <w:rPr>
                <w:rFonts w:ascii="宋体" w:hAnsi="宋体" w:cs="宋体"/>
                <w:color w:val="000000"/>
                <w:sz w:val="22"/>
                <w:szCs w:val="22"/>
              </w:rPr>
            </w:pPr>
          </w:p>
        </w:tc>
        <w:tc>
          <w:tcPr>
            <w:tcW w:w="1285"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传 真</w:t>
            </w:r>
          </w:p>
        </w:tc>
        <w:tc>
          <w:tcPr>
            <w:tcW w:w="2308" w:type="dxa"/>
            <w:gridSpan w:val="3"/>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上级主管</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部门</w:t>
            </w:r>
          </w:p>
        </w:tc>
        <w:tc>
          <w:tcPr>
            <w:tcW w:w="2507"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1313" w:type="dxa"/>
            <w:gridSpan w:val="2"/>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建立时间</w:t>
            </w:r>
          </w:p>
        </w:tc>
        <w:tc>
          <w:tcPr>
            <w:tcW w:w="3957" w:type="dxa"/>
            <w:gridSpan w:val="5"/>
            <w:tcBorders>
              <w:tl2br w:val="nil"/>
              <w:tr2bl w:val="nil"/>
            </w:tcBorders>
            <w:vAlign w:val="center"/>
          </w:tcPr>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创办方式</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□政府兴办            □科协创办        □与其他单位联办</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□科研教育单位兴办    □企业科协        □自办         □其他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67"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性质</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□社会公益性     □纯经营性     □公益性与经营性兼顾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83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规模</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总面积                   平方米，其中建筑面积                  平方米</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科普开放面积       平方米，其中场馆面积    平方米，室外面积    平方米</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restart"/>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开放情况</w:t>
            </w:r>
          </w:p>
        </w:tc>
        <w:tc>
          <w:tcPr>
            <w:tcW w:w="2394"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开放天数（天/年）</w:t>
            </w:r>
          </w:p>
        </w:tc>
        <w:tc>
          <w:tcPr>
            <w:tcW w:w="1004"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3120" w:type="dxa"/>
            <w:gridSpan w:val="5"/>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有无公示开放制度及参观信息</w:t>
            </w:r>
          </w:p>
        </w:tc>
        <w:tc>
          <w:tcPr>
            <w:tcW w:w="1259"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□有 □无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2394" w:type="dxa"/>
            <w:tcBorders>
              <w:tl2br w:val="nil"/>
              <w:tr2bl w:val="nil"/>
            </w:tcBorders>
            <w:vAlign w:val="center"/>
          </w:tcPr>
          <w:p>
            <w:pPr>
              <w:spacing w:line="340" w:lineRule="atLeast"/>
              <w:rPr>
                <w:rFonts w:ascii="宋体" w:hAnsi="宋体" w:cs="宋体"/>
                <w:color w:val="000000"/>
                <w:sz w:val="22"/>
                <w:szCs w:val="22"/>
              </w:rPr>
            </w:pPr>
            <w:r>
              <w:rPr>
                <w:rFonts w:hint="eastAsia" w:ascii="宋体" w:hAnsi="宋体" w:cs="宋体"/>
                <w:color w:val="000000"/>
                <w:sz w:val="22"/>
                <w:szCs w:val="22"/>
              </w:rPr>
              <w:t>免费开放天数（天/年）</w:t>
            </w:r>
          </w:p>
        </w:tc>
        <w:tc>
          <w:tcPr>
            <w:tcW w:w="1004" w:type="dxa"/>
            <w:gridSpan w:val="2"/>
            <w:tcBorders>
              <w:tl2br w:val="nil"/>
              <w:tr2bl w:val="nil"/>
            </w:tcBorders>
            <w:vAlign w:val="center"/>
          </w:tcPr>
          <w:p>
            <w:pPr>
              <w:spacing w:line="340" w:lineRule="atLeast"/>
              <w:jc w:val="center"/>
              <w:rPr>
                <w:rFonts w:ascii="宋体" w:hAnsi="宋体" w:cs="宋体"/>
                <w:color w:val="000000"/>
                <w:sz w:val="22"/>
                <w:szCs w:val="22"/>
              </w:rPr>
            </w:pPr>
          </w:p>
        </w:tc>
        <w:tc>
          <w:tcPr>
            <w:tcW w:w="3120" w:type="dxa"/>
            <w:gridSpan w:val="5"/>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门票优惠政策，学生半价</w:t>
            </w:r>
          </w:p>
        </w:tc>
        <w:tc>
          <w:tcPr>
            <w:tcW w:w="1259"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□有 □无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50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员工结构</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在职人员            人           其中科普人员（专职）          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restart"/>
            <w:tcBorders>
              <w:tl2br w:val="nil"/>
              <w:tr2bl w:val="nil"/>
            </w:tcBorders>
            <w:vAlign w:val="center"/>
          </w:tcPr>
          <w:p>
            <w:pPr>
              <w:spacing w:line="340" w:lineRule="atLeast"/>
              <w:rPr>
                <w:rFonts w:ascii="宋体" w:hAnsi="宋体" w:cs="宋体"/>
                <w:color w:val="000000"/>
                <w:sz w:val="22"/>
                <w:szCs w:val="22"/>
              </w:rPr>
            </w:pPr>
            <w:r>
              <w:rPr>
                <w:rFonts w:hint="eastAsia" w:ascii="宋体" w:hAnsi="宋体" w:cs="宋体"/>
                <w:color w:val="000000"/>
                <w:sz w:val="22"/>
                <w:szCs w:val="22"/>
              </w:rPr>
              <w:t>科普队伍</w:t>
            </w: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 xml:space="preserve">专职人员       人 ；      其中专职讲解（辅导）员        人； </w:t>
            </w:r>
          </w:p>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高中以下学历_   _人，高中学历__  _人，本科学历__  _人，本科以上     人；中级职称以上      人；      女性   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兼职人员        人；其中兼职讲解（辅导）员__      _人；</w:t>
            </w:r>
          </w:p>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高中以下学历__  _人，高中学历__ _人，本科学历   __人，本科以上   人；</w:t>
            </w:r>
          </w:p>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中级以上       人；女性       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19"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志愿者            人 ，  有无形成组织：    □有     □无</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7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napToGrid w:val="0"/>
              <w:spacing w:line="340" w:lineRule="atLeast"/>
              <w:jc w:val="center"/>
              <w:rPr>
                <w:rFonts w:ascii="宋体" w:hAnsi="宋体" w:cs="宋体"/>
                <w:color w:val="000000"/>
                <w:sz w:val="22"/>
                <w:szCs w:val="22"/>
              </w:rPr>
            </w:pPr>
            <w:r>
              <w:rPr>
                <w:rFonts w:hint="eastAsia" w:ascii="宋体" w:hAnsi="宋体" w:cs="宋体"/>
                <w:color w:val="000000"/>
                <w:sz w:val="22"/>
                <w:szCs w:val="22"/>
              </w:rPr>
              <w:t xml:space="preserve">有无专门科普机构：□无  □有     机构名称：                       </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444" w:hRule="atLeast"/>
          <w:jc w:val="center"/>
        </w:trPr>
        <w:tc>
          <w:tcPr>
            <w:tcW w:w="1212" w:type="dxa"/>
            <w:vMerge w:val="restart"/>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接待</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访客</w:t>
            </w:r>
          </w:p>
        </w:tc>
        <w:tc>
          <w:tcPr>
            <w:tcW w:w="7777" w:type="dxa"/>
            <w:gridSpan w:val="9"/>
            <w:tcBorders>
              <w:tl2br w:val="nil"/>
              <w:tr2bl w:val="nil"/>
            </w:tcBorders>
            <w:vAlign w:val="center"/>
          </w:tcPr>
          <w:p>
            <w:pPr>
              <w:spacing w:line="340" w:lineRule="atLeast"/>
              <w:jc w:val="left"/>
              <w:rPr>
                <w:rFonts w:ascii="宋体" w:hAnsi="宋体" w:cs="宋体"/>
                <w:color w:val="000000"/>
                <w:sz w:val="22"/>
                <w:szCs w:val="22"/>
              </w:rPr>
            </w:pPr>
            <w:r>
              <w:rPr>
                <w:rFonts w:hint="eastAsia" w:ascii="宋体" w:hAnsi="宋体" w:cs="宋体"/>
                <w:color w:val="000000"/>
                <w:sz w:val="22"/>
                <w:szCs w:val="22"/>
              </w:rPr>
              <w:t>可接待访客人次（人次/年）：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534" w:hRule="atLeast"/>
          <w:jc w:val="center"/>
        </w:trPr>
        <w:tc>
          <w:tcPr>
            <w:tcW w:w="1212" w:type="dxa"/>
            <w:vMerge w:val="continue"/>
            <w:tcBorders>
              <w:tl2br w:val="nil"/>
              <w:tr2bl w:val="nil"/>
            </w:tcBorders>
            <w:vAlign w:val="center"/>
          </w:tcPr>
          <w:p>
            <w:pPr>
              <w:spacing w:line="340" w:lineRule="atLeast"/>
              <w:jc w:val="center"/>
              <w:rPr>
                <w:rFonts w:ascii="宋体" w:hAnsi="宋体" w:cs="宋体"/>
                <w:color w:val="000000"/>
                <w:sz w:val="22"/>
                <w:szCs w:val="22"/>
              </w:rPr>
            </w:pPr>
          </w:p>
        </w:tc>
        <w:tc>
          <w:tcPr>
            <w:tcW w:w="7777" w:type="dxa"/>
            <w:gridSpan w:val="9"/>
            <w:tcBorders>
              <w:tl2br w:val="nil"/>
              <w:tr2bl w:val="nil"/>
            </w:tcBorders>
            <w:vAlign w:val="center"/>
          </w:tcPr>
          <w:p>
            <w:pPr>
              <w:spacing w:line="340" w:lineRule="atLeast"/>
              <w:jc w:val="left"/>
              <w:rPr>
                <w:rFonts w:ascii="宋体" w:hAnsi="宋体" w:cs="宋体"/>
                <w:color w:val="000000"/>
                <w:sz w:val="22"/>
                <w:szCs w:val="22"/>
              </w:rPr>
            </w:pPr>
            <w:r>
              <w:rPr>
                <w:rFonts w:hint="eastAsia" w:ascii="宋体" w:hAnsi="宋体" w:cs="宋体"/>
                <w:color w:val="000000"/>
                <w:sz w:val="22"/>
                <w:szCs w:val="22"/>
              </w:rPr>
              <w:t>20</w:t>
            </w:r>
            <w:r>
              <w:rPr>
                <w:rFonts w:hint="eastAsia" w:ascii="宋体" w:hAnsi="宋体" w:cs="宋体"/>
                <w:color w:val="000000"/>
                <w:sz w:val="22"/>
                <w:szCs w:val="22"/>
                <w:lang w:val="en-US" w:eastAsia="zh-CN"/>
              </w:rPr>
              <w:t>20</w:t>
            </w:r>
            <w:r>
              <w:rPr>
                <w:rFonts w:hint="eastAsia" w:ascii="宋体" w:hAnsi="宋体" w:cs="宋体"/>
                <w:color w:val="000000"/>
                <w:sz w:val="22"/>
                <w:szCs w:val="22"/>
              </w:rPr>
              <w:t>年实际接待访客人次（人次/年）：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基地网址/微博/微信公众号</w:t>
            </w:r>
          </w:p>
        </w:tc>
        <w:tc>
          <w:tcPr>
            <w:tcW w:w="7777" w:type="dxa"/>
            <w:gridSpan w:val="9"/>
            <w:tcBorders>
              <w:tl2br w:val="nil"/>
              <w:tr2bl w:val="nil"/>
            </w:tcBorders>
            <w:vAlign w:val="center"/>
          </w:tcPr>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科普场地</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设施情况</w:t>
            </w:r>
          </w:p>
        </w:tc>
        <w:tc>
          <w:tcPr>
            <w:tcW w:w="7777" w:type="dxa"/>
            <w:gridSpan w:val="9"/>
            <w:tcBorders>
              <w:tl2br w:val="nil"/>
              <w:tr2bl w:val="nil"/>
            </w:tcBorders>
            <w:vAlign w:val="center"/>
          </w:tcPr>
          <w:p>
            <w:pPr>
              <w:spacing w:line="340" w:lineRule="atLeast"/>
              <w:jc w:val="left"/>
              <w:rPr>
                <w:rFonts w:ascii="宋体" w:hAnsi="宋体" w:eastAsia="楷体_GB2312"/>
                <w:color w:val="808080"/>
                <w:sz w:val="22"/>
                <w:szCs w:val="32"/>
              </w:rPr>
            </w:pPr>
            <w:r>
              <w:rPr>
                <w:rFonts w:hint="eastAsia" w:ascii="宋体" w:hAnsi="宋体" w:eastAsia="楷体_GB2312"/>
                <w:color w:val="808080"/>
                <w:sz w:val="22"/>
                <w:szCs w:val="32"/>
              </w:rPr>
              <w:t>（简述科普教育基地展厅、宣传栏、科普活动场所及设施设备情况，应说明数量、面积、件数、用途等内容，不超过200字，填写时请删除本段。）</w:t>
            </w: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科普作品资源情况</w:t>
            </w:r>
          </w:p>
        </w:tc>
        <w:tc>
          <w:tcPr>
            <w:tcW w:w="7777" w:type="dxa"/>
            <w:gridSpan w:val="9"/>
            <w:tcBorders>
              <w:tl2br w:val="nil"/>
              <w:tr2bl w:val="nil"/>
            </w:tcBorders>
            <w:vAlign w:val="center"/>
          </w:tcPr>
          <w:p>
            <w:pPr>
              <w:spacing w:line="340" w:lineRule="atLeast"/>
              <w:jc w:val="left"/>
              <w:rPr>
                <w:rFonts w:ascii="宋体" w:hAnsi="宋体" w:eastAsia="楷体_GB2312"/>
                <w:color w:val="808080"/>
                <w:sz w:val="22"/>
                <w:szCs w:val="32"/>
              </w:rPr>
            </w:pPr>
            <w:r>
              <w:rPr>
                <w:rFonts w:hint="eastAsia" w:ascii="宋体" w:hAnsi="宋体" w:eastAsia="楷体_GB2312"/>
                <w:color w:val="808080"/>
                <w:sz w:val="22"/>
                <w:szCs w:val="32"/>
              </w:rPr>
              <w:t>（简述科普教育基地出版科普书籍、挂图、影音、动漫等作品，以及科普设施开发及共建共享情况，不超过300字，填写时请删除本段。）</w:t>
            </w: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科普媒体宣传情况</w:t>
            </w:r>
          </w:p>
        </w:tc>
        <w:tc>
          <w:tcPr>
            <w:tcW w:w="7777" w:type="dxa"/>
            <w:gridSpan w:val="9"/>
            <w:tcBorders>
              <w:tl2br w:val="nil"/>
              <w:tr2bl w:val="nil"/>
            </w:tcBorders>
            <w:vAlign w:val="center"/>
          </w:tcPr>
          <w:p>
            <w:pPr>
              <w:spacing w:line="340" w:lineRule="atLeast"/>
              <w:jc w:val="left"/>
              <w:rPr>
                <w:rFonts w:ascii="宋体" w:hAnsi="宋体" w:eastAsia="楷体_GB2312"/>
                <w:color w:val="808080"/>
                <w:sz w:val="22"/>
                <w:szCs w:val="32"/>
              </w:rPr>
            </w:pPr>
            <w:r>
              <w:rPr>
                <w:rFonts w:hint="eastAsia" w:ascii="宋体" w:hAnsi="宋体" w:eastAsia="楷体_GB2312"/>
                <w:color w:val="808080"/>
                <w:sz w:val="22"/>
                <w:szCs w:val="32"/>
              </w:rPr>
              <w:t>（简述科普教育基地综合运用微信、微博、抖音等公众号等新媒体，以及通过报刊、广播、电视、户外广告等传统媒体开展科普宣传情况，不超过300字，填写时请删除本段。）</w:t>
            </w: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p>
            <w:pPr>
              <w:spacing w:line="340" w:lineRule="atLeast"/>
              <w:jc w:val="left"/>
              <w:rPr>
                <w:rFonts w:ascii="宋体" w:hAnsi="宋体" w:eastAsia="楷体_GB2312"/>
                <w:color w:val="808080"/>
                <w:sz w:val="22"/>
                <w:szCs w:val="3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科普工作及活动</w:t>
            </w:r>
          </w:p>
          <w:p>
            <w:pPr>
              <w:spacing w:line="340" w:lineRule="atLeast"/>
              <w:jc w:val="center"/>
              <w:rPr>
                <w:rFonts w:ascii="宋体" w:hAnsi="宋体" w:cs="宋体"/>
                <w:color w:val="000000"/>
                <w:sz w:val="22"/>
                <w:szCs w:val="22"/>
              </w:rPr>
            </w:pPr>
            <w:r>
              <w:rPr>
                <w:rFonts w:hint="eastAsia" w:ascii="宋体" w:hAnsi="宋体" w:cs="宋体"/>
                <w:color w:val="000000"/>
                <w:sz w:val="22"/>
                <w:szCs w:val="22"/>
              </w:rPr>
              <w:t>开展情况</w:t>
            </w:r>
          </w:p>
        </w:tc>
        <w:tc>
          <w:tcPr>
            <w:tcW w:w="7777" w:type="dxa"/>
            <w:gridSpan w:val="9"/>
            <w:tcBorders>
              <w:tl2br w:val="nil"/>
              <w:tr2bl w:val="nil"/>
            </w:tcBorders>
            <w:vAlign w:val="center"/>
          </w:tcPr>
          <w:p>
            <w:pPr>
              <w:spacing w:line="340" w:lineRule="atLeast"/>
              <w:rPr>
                <w:rFonts w:ascii="宋体" w:hAnsi="宋体" w:eastAsia="楷体_GB2312"/>
                <w:color w:val="808080"/>
                <w:sz w:val="22"/>
                <w:szCs w:val="32"/>
              </w:rPr>
            </w:pPr>
            <w:r>
              <w:rPr>
                <w:rFonts w:hint="eastAsia" w:ascii="宋体" w:hAnsi="宋体" w:eastAsia="楷体_GB2312"/>
                <w:color w:val="808080"/>
                <w:sz w:val="22"/>
                <w:szCs w:val="32"/>
              </w:rPr>
              <w:t>（综合叙述科普教育基地科普工作及活动开展主要情况，不超过800字，应有数据支撑并列举典型案例。详细材料可另附，不超过3000字。填写时请删除本段。）</w:t>
            </w: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p>
            <w:pPr>
              <w:spacing w:line="340" w:lineRule="atLeast"/>
              <w:jc w:val="center"/>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推荐理由</w:t>
            </w:r>
          </w:p>
        </w:tc>
        <w:tc>
          <w:tcPr>
            <w:tcW w:w="7777" w:type="dxa"/>
            <w:gridSpan w:val="9"/>
            <w:tcBorders>
              <w:tl2br w:val="nil"/>
              <w:tr2bl w:val="nil"/>
            </w:tcBorders>
            <w:vAlign w:val="center"/>
          </w:tcPr>
          <w:p>
            <w:pPr>
              <w:spacing w:line="340" w:lineRule="atLeast"/>
              <w:rPr>
                <w:rFonts w:ascii="宋体" w:hAnsi="宋体" w:eastAsia="楷体_GB2312"/>
                <w:color w:val="808080"/>
                <w:sz w:val="22"/>
                <w:szCs w:val="32"/>
              </w:rPr>
            </w:pPr>
            <w:r>
              <w:rPr>
                <w:rFonts w:hint="eastAsia" w:ascii="宋体" w:hAnsi="宋体" w:eastAsia="楷体_GB2312"/>
                <w:color w:val="808080"/>
                <w:sz w:val="22"/>
                <w:szCs w:val="32"/>
              </w:rPr>
              <w:t>（请根据推荐条件填写，不超过200字。可单独另附材料，不超过800字。填写时请删除本段。）</w:t>
            </w: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eastAsia="楷体_GB2312"/>
                <w:color w:val="808080"/>
                <w:sz w:val="22"/>
                <w:szCs w:val="32"/>
              </w:rPr>
            </w:pPr>
          </w:p>
          <w:p>
            <w:pPr>
              <w:spacing w:line="340" w:lineRule="atLeast"/>
              <w:rPr>
                <w:rFonts w:ascii="宋体" w:hAnsi="宋体" w:cs="宋体"/>
                <w:color w:val="000000"/>
                <w:sz w:val="22"/>
                <w:szCs w:val="22"/>
              </w:rPr>
            </w:pPr>
          </w:p>
          <w:p>
            <w:pPr>
              <w:spacing w:line="340" w:lineRule="atLeast"/>
              <w:rPr>
                <w:rFonts w:ascii="宋体" w:hAnsi="宋体" w:cs="宋体"/>
                <w:color w:val="000000"/>
                <w:sz w:val="22"/>
                <w:szCs w:val="22"/>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基地自荐意见</w:t>
            </w:r>
          </w:p>
        </w:tc>
        <w:tc>
          <w:tcPr>
            <w:tcW w:w="7777" w:type="dxa"/>
            <w:gridSpan w:val="9"/>
            <w:tcBorders>
              <w:tl2br w:val="nil"/>
              <w:tr2bl w:val="nil"/>
            </w:tcBorders>
            <w:vAlign w:val="center"/>
          </w:tcPr>
          <w:p>
            <w:pPr>
              <w:spacing w:line="340" w:lineRule="atLeast"/>
              <w:jc w:val="center"/>
              <w:rPr>
                <w:rFonts w:ascii="宋体" w:hAnsi="宋体" w:cs="宋体"/>
                <w:color w:val="000000"/>
                <w:sz w:val="24"/>
              </w:rPr>
            </w:pP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基地负责人（签字）</w:t>
            </w: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340" w:lineRule="atLeast"/>
              <w:rPr>
                <w:rFonts w:ascii="宋体" w:hAnsi="宋体" w:cs="宋体"/>
                <w:color w:val="000000"/>
                <w:sz w:val="24"/>
              </w:rPr>
            </w:pPr>
          </w:p>
          <w:p>
            <w:pPr>
              <w:spacing w:line="340" w:lineRule="atLeast"/>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340" w:lineRule="atLeast"/>
              <w:rPr>
                <w:rFonts w:ascii="宋体" w:hAnsi="宋体" w:cs="宋体"/>
                <w:color w:val="000000"/>
                <w:sz w:val="24"/>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Ex>
        <w:trPr>
          <w:cantSplit/>
          <w:trHeight w:val="624" w:hRule="atLeast"/>
          <w:jc w:val="center"/>
        </w:trPr>
        <w:tc>
          <w:tcPr>
            <w:tcW w:w="1212" w:type="dxa"/>
            <w:tcBorders>
              <w:tl2br w:val="nil"/>
              <w:tr2bl w:val="nil"/>
            </w:tcBorders>
            <w:vAlign w:val="center"/>
          </w:tcPr>
          <w:p>
            <w:pPr>
              <w:spacing w:line="340" w:lineRule="atLeast"/>
              <w:jc w:val="center"/>
              <w:rPr>
                <w:rFonts w:ascii="宋体" w:hAnsi="宋体" w:cs="宋体"/>
                <w:color w:val="000000"/>
                <w:sz w:val="22"/>
                <w:szCs w:val="22"/>
              </w:rPr>
            </w:pPr>
            <w:r>
              <w:rPr>
                <w:rFonts w:hint="eastAsia" w:ascii="宋体" w:hAnsi="宋体" w:cs="宋体"/>
                <w:color w:val="000000"/>
                <w:sz w:val="22"/>
                <w:szCs w:val="22"/>
              </w:rPr>
              <w:t>推荐单位意见</w:t>
            </w:r>
          </w:p>
        </w:tc>
        <w:tc>
          <w:tcPr>
            <w:tcW w:w="7777" w:type="dxa"/>
            <w:gridSpan w:val="9"/>
            <w:tcBorders>
              <w:tl2br w:val="nil"/>
              <w:tr2bl w:val="nil"/>
            </w:tcBorders>
            <w:vAlign w:val="center"/>
          </w:tcPr>
          <w:p>
            <w:pPr>
              <w:spacing w:line="340" w:lineRule="atLeast"/>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（盖章）</w:t>
            </w:r>
          </w:p>
          <w:p>
            <w:pPr>
              <w:spacing w:line="340" w:lineRule="atLeast"/>
              <w:jc w:val="center"/>
              <w:rPr>
                <w:rFonts w:ascii="宋体" w:hAnsi="宋体" w:cs="宋体"/>
                <w:color w:val="000000"/>
                <w:sz w:val="24"/>
              </w:rPr>
            </w:pPr>
            <w:r>
              <w:rPr>
                <w:rFonts w:ascii="宋体" w:hAnsi="宋体" w:cs="宋体"/>
                <w:color w:val="000000"/>
                <w:sz w:val="24"/>
              </w:rPr>
              <w:t xml:space="preserve">                                </w:t>
            </w:r>
            <w:r>
              <w:rPr>
                <w:rFonts w:hint="eastAsia" w:ascii="宋体" w:hAnsi="宋体" w:cs="宋体"/>
                <w:color w:val="000000"/>
                <w:sz w:val="24"/>
              </w:rPr>
              <w:t>年</w:t>
            </w:r>
            <w:r>
              <w:rPr>
                <w:rFonts w:ascii="宋体" w:hAnsi="宋体" w:cs="宋体"/>
                <w:color w:val="000000"/>
                <w:sz w:val="24"/>
              </w:rPr>
              <w:t xml:space="preserve">   </w:t>
            </w:r>
            <w:r>
              <w:rPr>
                <w:rFonts w:hint="eastAsia" w:ascii="宋体" w:hAnsi="宋体" w:cs="宋体"/>
                <w:color w:val="000000"/>
                <w:sz w:val="24"/>
              </w:rPr>
              <w:t>月</w:t>
            </w:r>
            <w:r>
              <w:rPr>
                <w:rFonts w:ascii="宋体" w:hAnsi="宋体" w:cs="宋体"/>
                <w:color w:val="000000"/>
                <w:sz w:val="24"/>
              </w:rPr>
              <w:t xml:space="preserve">   </w:t>
            </w:r>
            <w:r>
              <w:rPr>
                <w:rFonts w:hint="eastAsia" w:ascii="宋体" w:hAnsi="宋体" w:cs="宋体"/>
                <w:color w:val="000000"/>
                <w:sz w:val="24"/>
              </w:rPr>
              <w:t>日</w:t>
            </w:r>
          </w:p>
          <w:p>
            <w:pPr>
              <w:spacing w:line="340" w:lineRule="atLeast"/>
              <w:jc w:val="center"/>
              <w:rPr>
                <w:rFonts w:ascii="宋体" w:hAnsi="宋体" w:cs="宋体"/>
                <w:color w:val="000000"/>
                <w:sz w:val="24"/>
              </w:rPr>
            </w:pPr>
          </w:p>
          <w:p>
            <w:pPr>
              <w:spacing w:line="340" w:lineRule="atLeast"/>
              <w:jc w:val="center"/>
              <w:rPr>
                <w:rFonts w:ascii="宋体" w:hAnsi="宋体" w:cs="宋体"/>
                <w:color w:val="000000"/>
                <w:sz w:val="24"/>
              </w:rPr>
            </w:pPr>
          </w:p>
        </w:tc>
      </w:tr>
    </w:tbl>
    <w:p>
      <w:pPr>
        <w:rPr>
          <w:rFonts w:hint="eastAsia" w:ascii="宋体" w:hAnsi="宋体" w:eastAsia="仿宋_GB2312"/>
          <w:sz w:val="28"/>
          <w:szCs w:val="28"/>
        </w:rPr>
        <w:sectPr>
          <w:footerReference r:id="rId3" w:type="default"/>
          <w:pgSz w:w="11906" w:h="16838"/>
          <w:pgMar w:top="1531" w:right="1531" w:bottom="153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r>
        <w:rPr>
          <w:rFonts w:hint="eastAsia" w:ascii="宋体" w:hAnsi="宋体" w:eastAsia="仿宋_GB2312"/>
          <w:sz w:val="28"/>
          <w:szCs w:val="28"/>
        </w:rPr>
        <w:t>（注：本表请按A4幅面正反面打印。）</w:t>
      </w:r>
    </w:p>
    <w:p>
      <w:pPr>
        <w:rPr>
          <w:rFonts w:hint="eastAsia" w:ascii="宋体" w:hAnsi="宋体" w:eastAsia="仿宋_GB2312"/>
          <w:sz w:val="28"/>
          <w:szCs w:val="28"/>
        </w:rPr>
        <w:sectPr>
          <w:footerReference r:id="rId4" w:type="default"/>
          <w:pgSz w:w="11906" w:h="16838"/>
          <w:pgMar w:top="1531" w:right="1531" w:bottom="153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p>
      <w:pPr>
        <w:rPr>
          <w:rFonts w:hint="eastAsia" w:ascii="宋体" w:hAnsi="宋体" w:eastAsia="仿宋_GB2312"/>
          <w:sz w:val="28"/>
          <w:szCs w:val="28"/>
        </w:rPr>
      </w:pPr>
    </w:p>
    <w:tbl>
      <w:tblPr>
        <w:tblStyle w:val="7"/>
        <w:tblpPr w:leftFromText="180" w:rightFromText="180" w:vertAnchor="text" w:horzAnchor="page" w:tblpX="1643" w:tblpY="620"/>
        <w:tblOverlap w:val="never"/>
        <w:tblW w:w="8789" w:type="dxa"/>
        <w:tblInd w:w="0" w:type="dxa"/>
        <w:tblBorders>
          <w:top w:val="single" w:color="000000" w:themeColor="text1"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108" w:type="dxa"/>
          <w:bottom w:w="0" w:type="dxa"/>
          <w:right w:w="108" w:type="dxa"/>
        </w:tblCellMar>
      </w:tblPr>
      <w:tblGrid>
        <w:gridCol w:w="8789"/>
      </w:tblGrid>
      <w:tr>
        <w:tblPrEx>
          <w:tblBorders>
            <w:top w:val="single" w:color="000000" w:themeColor="text1" w:sz="12" w:space="0"/>
            <w:left w:val="single" w:color="FFFFFF" w:sz="12" w:space="0"/>
            <w:bottom w:val="single" w:color="auto" w:sz="12" w:space="0"/>
            <w:right w:val="single" w:color="FFFFFF" w:sz="12" w:space="0"/>
            <w:insideH w:val="none" w:color="auto" w:sz="0" w:space="0"/>
            <w:insideV w:val="none" w:color="auto" w:sz="0" w:space="0"/>
          </w:tblBorders>
          <w:tblLayout w:type="fixed"/>
          <w:tblCellMar>
            <w:top w:w="0" w:type="dxa"/>
            <w:left w:w="108" w:type="dxa"/>
            <w:bottom w:w="0" w:type="dxa"/>
            <w:right w:w="108" w:type="dxa"/>
          </w:tblCellMar>
        </w:tblPrEx>
        <w:trPr>
          <w:trHeight w:val="624" w:hRule="atLeast"/>
        </w:trPr>
        <w:tc>
          <w:tcPr>
            <w:tcW w:w="8789" w:type="dxa"/>
            <w:tcBorders>
              <w:tl2br w:val="nil"/>
              <w:tr2bl w:val="nil"/>
            </w:tcBorders>
          </w:tcPr>
          <w:p>
            <w:pPr>
              <w:spacing w:line="540" w:lineRule="exact"/>
              <w:rPr>
                <w:rFonts w:ascii="宋体" w:hAnsi="宋体" w:eastAsia="仿宋_GB2312"/>
                <w:sz w:val="28"/>
                <w:szCs w:val="28"/>
              </w:rPr>
            </w:pPr>
            <w:r>
              <w:rPr>
                <w:rFonts w:hint="eastAsia" w:ascii="宋体" w:hAnsi="宋体" w:eastAsia="仿宋_GB2312"/>
                <w:sz w:val="28"/>
                <w:szCs w:val="28"/>
              </w:rPr>
              <w:t xml:space="preserve">福建省科学技术协会办公室          </w:t>
            </w:r>
            <w:r>
              <w:rPr>
                <w:rFonts w:ascii="宋体" w:hAnsi="宋体" w:eastAsia="仿宋_GB2312"/>
                <w:sz w:val="28"/>
                <w:szCs w:val="28"/>
              </w:rPr>
              <w:t xml:space="preserve"> </w:t>
            </w:r>
            <w:r>
              <w:rPr>
                <w:rFonts w:hint="eastAsia" w:ascii="宋体" w:hAnsi="宋体" w:eastAsia="仿宋_GB2312"/>
                <w:sz w:val="28"/>
                <w:szCs w:val="28"/>
              </w:rPr>
              <w:t xml:space="preserve">       20</w:t>
            </w:r>
            <w:r>
              <w:rPr>
                <w:rFonts w:ascii="宋体" w:hAnsi="宋体" w:eastAsia="仿宋_GB2312"/>
                <w:sz w:val="28"/>
                <w:szCs w:val="28"/>
              </w:rPr>
              <w:t>2</w:t>
            </w:r>
            <w:r>
              <w:rPr>
                <w:rFonts w:hint="eastAsia" w:ascii="宋体" w:hAnsi="宋体" w:eastAsia="仿宋_GB2312"/>
                <w:sz w:val="28"/>
                <w:szCs w:val="28"/>
                <w:lang w:val="en-US" w:eastAsia="zh-CN"/>
              </w:rPr>
              <w:t>1</w:t>
            </w:r>
            <w:r>
              <w:rPr>
                <w:rFonts w:hint="eastAsia" w:ascii="宋体" w:hAnsi="宋体" w:eastAsia="仿宋_GB2312"/>
                <w:sz w:val="28"/>
                <w:szCs w:val="28"/>
              </w:rPr>
              <w:t>年</w:t>
            </w:r>
            <w:r>
              <w:rPr>
                <w:rFonts w:hint="eastAsia" w:ascii="宋体" w:hAnsi="宋体" w:eastAsia="仿宋_GB2312"/>
                <w:sz w:val="28"/>
                <w:szCs w:val="28"/>
                <w:lang w:val="en-US" w:eastAsia="zh-CN"/>
              </w:rPr>
              <w:t>8</w:t>
            </w:r>
            <w:r>
              <w:rPr>
                <w:rFonts w:hint="eastAsia" w:ascii="宋体" w:hAnsi="宋体" w:eastAsia="仿宋_GB2312"/>
                <w:sz w:val="28"/>
                <w:szCs w:val="28"/>
              </w:rPr>
              <w:t>月</w:t>
            </w:r>
            <w:r>
              <w:rPr>
                <w:rFonts w:hint="eastAsia" w:ascii="宋体" w:hAnsi="宋体" w:eastAsia="仿宋_GB2312"/>
                <w:sz w:val="28"/>
                <w:szCs w:val="28"/>
                <w:lang w:val="en-US" w:eastAsia="zh-CN"/>
              </w:rPr>
              <w:t>6</w:t>
            </w:r>
            <w:r>
              <w:rPr>
                <w:rFonts w:hint="eastAsia" w:ascii="宋体" w:hAnsi="宋体" w:eastAsia="仿宋_GB2312"/>
                <w:sz w:val="28"/>
                <w:szCs w:val="28"/>
              </w:rPr>
              <w:t>日印发</w:t>
            </w:r>
          </w:p>
        </w:tc>
      </w:tr>
    </w:tbl>
    <w:p>
      <w:pPr>
        <w:keepNext w:val="0"/>
        <w:keepLines w:val="0"/>
        <w:pageBreakBefore w:val="0"/>
        <w:widowControl w:val="0"/>
        <w:kinsoku/>
        <w:wordWrap/>
        <w:overflowPunct/>
        <w:topLinePunct w:val="0"/>
        <w:autoSpaceDE/>
        <w:autoSpaceDN/>
        <w:bidi w:val="0"/>
        <w:adjustRightInd/>
        <w:snapToGrid/>
        <w:spacing w:line="20" w:lineRule="exact"/>
        <w:textAlignment w:val="auto"/>
        <w:outlineLvl w:val="9"/>
        <w:rPr>
          <w:rFonts w:hint="eastAsia" w:ascii="宋体" w:hAnsi="宋体" w:eastAsia="仿宋_GB2312"/>
          <w:sz w:val="28"/>
          <w:szCs w:val="28"/>
        </w:rPr>
      </w:pPr>
    </w:p>
    <w:sectPr>
      <w:pgSz w:w="11906" w:h="16838"/>
      <w:pgMar w:top="1531" w:right="1531" w:bottom="1531" w:left="1587" w:header="851" w:footer="992" w:gutter="0"/>
      <w:pgBorders>
        <w:top w:val="none" w:sz="0" w:space="0"/>
        <w:left w:val="none" w:sz="0" w:space="0"/>
        <w:bottom w:val="none" w:sz="0" w:space="0"/>
        <w:right w:val="none" w:sz="0" w:space="0"/>
      </w:pgBorders>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微软雅黑"/>
    <w:panose1 w:val="00000000000000000000"/>
    <w:charset w:val="86"/>
    <w:family w:val="script"/>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小标宋">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asciiTheme="minorEastAsia" w:hAnsiTheme="minorEastAsia" w:cstheme="minorEastAsia"/>
                              <w:sz w:val="28"/>
                              <w:szCs w:val="44"/>
                            </w:rPr>
                          </w:pP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asciiTheme="minorEastAsia" w:hAnsiTheme="minorEastAsia" w:cstheme="minorEastAsia"/>
                              <w:sz w:val="28"/>
                              <w:szCs w:val="44"/>
                            </w:rPr>
                            <w:t>- 1 -</w:t>
                          </w:r>
                          <w:r>
                            <w:rPr>
                              <w:rFonts w:hint="eastAsia" w:asciiTheme="minorEastAsia" w:hAnsiTheme="minorEastAsia" w:cstheme="minor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zSVju0AAAAAUBAAAPAAAAAAAAAAEAIAAAACIAAABk&#10;cnMvZG93bnJldi54bWxQSwECFAAUAAAACACHTuJA+k7mmg4CAAAHBAAADgAAAAAAAAABACAAAAAf&#10;AQAAZHJzL2Uyb0RvYy54bWxQSwUGAAAAAAYABgBZAQAAnwUAAAAA&#10;">
              <v:fill on="f" focussize="0,0"/>
              <v:stroke on="f" weight="0.5pt"/>
              <v:imagedata o:title=""/>
              <o:lock v:ext="edit" aspectratio="f"/>
              <v:textbox inset="0mm,0mm,0mm,0mm" style="mso-fit-shape-to-text:t;">
                <w:txbxContent>
                  <w:p>
                    <w:pPr>
                      <w:pStyle w:val="4"/>
                      <w:rPr>
                        <w:rFonts w:asciiTheme="minorEastAsia" w:hAnsiTheme="minorEastAsia" w:cstheme="minorEastAsia"/>
                        <w:sz w:val="28"/>
                        <w:szCs w:val="44"/>
                      </w:rPr>
                    </w:pPr>
                    <w:r>
                      <w:rPr>
                        <w:rFonts w:hint="eastAsia" w:asciiTheme="minorEastAsia" w:hAnsiTheme="minorEastAsia" w:cstheme="minorEastAsia"/>
                        <w:sz w:val="28"/>
                        <w:szCs w:val="44"/>
                      </w:rPr>
                      <w:fldChar w:fldCharType="begin"/>
                    </w:r>
                    <w:r>
                      <w:rPr>
                        <w:rFonts w:hint="eastAsia" w:asciiTheme="minorEastAsia" w:hAnsiTheme="minorEastAsia" w:cstheme="minorEastAsia"/>
                        <w:sz w:val="28"/>
                        <w:szCs w:val="44"/>
                      </w:rPr>
                      <w:instrText xml:space="preserve"> PAGE  \* MERGEFORMAT </w:instrText>
                    </w:r>
                    <w:r>
                      <w:rPr>
                        <w:rFonts w:hint="eastAsia" w:asciiTheme="minorEastAsia" w:hAnsiTheme="minorEastAsia" w:cstheme="minorEastAsia"/>
                        <w:sz w:val="28"/>
                        <w:szCs w:val="44"/>
                      </w:rPr>
                      <w:fldChar w:fldCharType="separate"/>
                    </w:r>
                    <w:r>
                      <w:rPr>
                        <w:rFonts w:asciiTheme="minorEastAsia" w:hAnsiTheme="minorEastAsia" w:cstheme="minorEastAsia"/>
                        <w:sz w:val="28"/>
                        <w:szCs w:val="44"/>
                      </w:rPr>
                      <w:t>- 1 -</w:t>
                    </w:r>
                    <w:r>
                      <w:rPr>
                        <w:rFonts w:hint="eastAsia" w:asciiTheme="minorEastAsia" w:hAnsiTheme="minorEastAsia" w:cstheme="minorEastAsia"/>
                        <w:sz w:val="28"/>
                        <w:szCs w:val="44"/>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7B03B1"/>
    <w:rsid w:val="00016F4A"/>
    <w:rsid w:val="00040F74"/>
    <w:rsid w:val="004C33CC"/>
    <w:rsid w:val="00616D96"/>
    <w:rsid w:val="009A6F5E"/>
    <w:rsid w:val="009A7B53"/>
    <w:rsid w:val="00B855F9"/>
    <w:rsid w:val="00C61AB1"/>
    <w:rsid w:val="00CF0BAA"/>
    <w:rsid w:val="00E30211"/>
    <w:rsid w:val="00FF0A61"/>
    <w:rsid w:val="05DA3351"/>
    <w:rsid w:val="06865B71"/>
    <w:rsid w:val="07BB4885"/>
    <w:rsid w:val="09E37CCB"/>
    <w:rsid w:val="0A5E6EE7"/>
    <w:rsid w:val="0B3E06BA"/>
    <w:rsid w:val="0EF30465"/>
    <w:rsid w:val="102A3AA2"/>
    <w:rsid w:val="1551360E"/>
    <w:rsid w:val="1A7023DB"/>
    <w:rsid w:val="1B347239"/>
    <w:rsid w:val="1C4B2B2B"/>
    <w:rsid w:val="1D4B3D84"/>
    <w:rsid w:val="20A246F4"/>
    <w:rsid w:val="2592587B"/>
    <w:rsid w:val="262A1397"/>
    <w:rsid w:val="2876225F"/>
    <w:rsid w:val="2BDD1E5C"/>
    <w:rsid w:val="317B03B1"/>
    <w:rsid w:val="360A5F9C"/>
    <w:rsid w:val="3B2303BD"/>
    <w:rsid w:val="3B2867CD"/>
    <w:rsid w:val="3ED86AEE"/>
    <w:rsid w:val="518E43AE"/>
    <w:rsid w:val="53963CFC"/>
    <w:rsid w:val="53CD25BC"/>
    <w:rsid w:val="58130239"/>
    <w:rsid w:val="5DB21838"/>
    <w:rsid w:val="62F116E2"/>
    <w:rsid w:val="651C5798"/>
    <w:rsid w:val="68761778"/>
    <w:rsid w:val="6D362BC1"/>
    <w:rsid w:val="711D312F"/>
    <w:rsid w:val="771F2D30"/>
    <w:rsid w:val="785A1207"/>
    <w:rsid w:val="7A9B5486"/>
    <w:rsid w:val="7F646B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unhideWhenUsed/>
    <w:uiPriority w:val="1"/>
  </w:style>
  <w:style w:type="table" w:default="1" w:styleId="7">
    <w:name w:val="Normal Table"/>
    <w:unhideWhenUsed/>
    <w:qFormat/>
    <w:uiPriority w:val="99"/>
    <w:tblPr>
      <w:tblLayout w:type="fixed"/>
      <w:tblCellMar>
        <w:top w:w="0" w:type="dxa"/>
        <w:left w:w="108" w:type="dxa"/>
        <w:bottom w:w="0" w:type="dxa"/>
        <w:right w:w="108" w:type="dxa"/>
      </w:tblCellMar>
    </w:tblPr>
  </w:style>
  <w:style w:type="paragraph" w:styleId="2">
    <w:name w:val="Plain Text"/>
    <w:basedOn w:val="1"/>
    <w:link w:val="9"/>
    <w:qFormat/>
    <w:uiPriority w:val="0"/>
    <w:rPr>
      <w:rFonts w:ascii="宋体" w:hAnsi="Courier New" w:eastAsia="宋体" w:cs="Times New Roman"/>
      <w:szCs w:val="22"/>
    </w:rPr>
  </w:style>
  <w:style w:type="paragraph" w:styleId="3">
    <w:name w:val="Date"/>
    <w:basedOn w:val="1"/>
    <w:next w:val="1"/>
    <w:link w:val="10"/>
    <w:qFormat/>
    <w:uiPriority w:val="0"/>
    <w:pPr>
      <w:ind w:left="100" w:leftChars="2500"/>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9">
    <w:name w:val="纯文本 Char"/>
    <w:basedOn w:val="6"/>
    <w:link w:val="2"/>
    <w:qFormat/>
    <w:uiPriority w:val="0"/>
    <w:rPr>
      <w:rFonts w:ascii="宋体" w:hAnsi="Courier New"/>
      <w:kern w:val="2"/>
      <w:sz w:val="21"/>
      <w:szCs w:val="22"/>
    </w:rPr>
  </w:style>
  <w:style w:type="character" w:customStyle="1" w:styleId="10">
    <w:name w:val="日期 Char"/>
    <w:basedOn w:val="6"/>
    <w:link w:val="3"/>
    <w:qFormat/>
    <w:uiPriority w:val="0"/>
    <w:rPr>
      <w:rFonts w:asciiTheme="minorHAnsi" w:hAnsiTheme="minorHAnsi" w:eastAsiaTheme="minorEastAsia" w:cstheme="minorBidi"/>
      <w:kern w:val="2"/>
      <w:sz w:val="21"/>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TAR\AppData\Roaming\kingsoft\office6\templates\wps\zh_CN\&#20844;&#25991;&#65288;&#22522;&#30784;&#65289;.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公文（基础）</Template>
  <Pages>12</Pages>
  <Words>642</Words>
  <Characters>3663</Characters>
  <Lines>30</Lines>
  <Paragraphs>8</Paragraphs>
  <TotalTime>2</TotalTime>
  <ScaleCrop>false</ScaleCrop>
  <LinksUpToDate>false</LinksUpToDate>
  <CharactersWithSpaces>4297</CharactersWithSpaces>
  <Application>WPS Office_10.8.2.6870_F1E327BC-269C-435d-A152-05C5408002CA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2020-08-21T03:20:00Z</dcterms:created>
  <dc:creator>陈波</dc:creator>
  <cp:lastModifiedBy>Administrator</cp:lastModifiedBy>
  <cp:lastPrinted>2021-08-06T09:21:57Z</cp:lastPrinted>
  <dcterms:modified xsi:type="dcterms:W3CDTF">2021-08-06T09:22:55Z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2052-10.8.2.6870</vt:lpwstr>
  </property>
</Properties>
</file>