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widowControl/>
        <w:shd w:val="clear" w:color="auto" w:fill="FFFFFF"/>
        <w:snapToGrid/>
        <w:spacing w:before="312" w:beforeAutospacing="1" w:after="312" w:afterAutospacing="1" w:line="400" w:lineRule="atLeast"/>
        <w:jc w:val="center"/>
        <w:textAlignment w:val="baseline"/>
        <w:rPr>
          <w:rStyle w:val="8"/>
          <w:rFonts w:ascii="仿宋_GB2312" w:hAnsi="宋体" w:eastAsia="仿宋_GB2312"/>
          <w:b/>
          <w:i w:val="0"/>
          <w:caps w:val="0"/>
          <w:color w:val="333333"/>
          <w:spacing w:val="0"/>
          <w:w w:val="100"/>
          <w:kern w:val="0"/>
          <w:sz w:val="44"/>
          <w:szCs w:val="44"/>
          <w:lang w:val="en-US" w:eastAsia="zh-CN" w:bidi="ar-SA"/>
        </w:rPr>
      </w:pPr>
      <w:r>
        <w:rPr>
          <w:rStyle w:val="8"/>
          <w:rFonts w:ascii="仿宋_GB2312" w:hAnsi="宋体" w:eastAsia="仿宋_GB2312"/>
          <w:b/>
          <w:i w:val="0"/>
          <w:caps w:val="0"/>
          <w:color w:val="333333"/>
          <w:spacing w:val="0"/>
          <w:w w:val="100"/>
          <w:kern w:val="0"/>
          <w:sz w:val="44"/>
          <w:szCs w:val="44"/>
          <w:lang w:val="en-US" w:eastAsia="zh-CN" w:bidi="ar-SA"/>
        </w:rPr>
        <w:t>公  示</w:t>
      </w:r>
    </w:p>
    <w:p>
      <w:pPr>
        <w:pStyle w:val="10"/>
        <w:widowControl/>
        <w:shd w:val="clear" w:color="auto" w:fill="FFFFFF"/>
        <w:snapToGrid/>
        <w:spacing w:before="312" w:beforeAutospacing="1" w:after="312" w:afterAutospacing="1" w:line="400" w:lineRule="atLeast"/>
        <w:ind w:firstLine="560"/>
        <w:jc w:val="left"/>
        <w:textAlignment w:val="baseline"/>
        <w:rPr>
          <w:rStyle w:val="8"/>
          <w:rFonts w:ascii="仿宋_GB2312" w:hAnsi="宋体" w:eastAsia="仿宋_GB2312"/>
          <w:b w:val="0"/>
          <w:i w:val="0"/>
          <w:caps w:val="0"/>
          <w:color w:val="333333"/>
          <w:spacing w:val="0"/>
          <w:w w:val="100"/>
          <w:kern w:val="0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《泉州师范学院关于做好2021年春季学期非毕业生优秀学生奖学金奖评定工作的通知》文件精神，经学生申请，学院审核通过，现对拟获2021年春季学期优秀学生奖学金一二三等的128名学生、精神文明与社会工作奖学金的24名学生进行公示,公示时间为10月13日上午12点至10月16日上午12点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在此期间，欢迎老师、同学以来电、来信、来访的形式反映情况，发表看法和意见。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公示时间：2021年10月13日上午12点至10月16日上午12点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公示电话：22912171（学生工作办公室）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公示邮箱：1586773067@qq.com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来访地址：泉州师范学院美术大楼216室</w:t>
      </w:r>
    </w:p>
    <w:p>
      <w:pPr>
        <w:pStyle w:val="10"/>
        <w:widowControl/>
        <w:shd w:val="clear" w:color="auto" w:fill="FFFFFF"/>
        <w:snapToGrid/>
        <w:spacing w:before="312" w:beforeAutospacing="1" w:after="312" w:afterAutospacing="1" w:line="400" w:lineRule="atLeast"/>
        <w:ind w:firstLine="560"/>
        <w:jc w:val="left"/>
        <w:textAlignment w:val="baseline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附件：美术与设计学院2021春季奖学金拟获奖名单</w:t>
      </w:r>
    </w:p>
    <w:p>
      <w:pPr>
        <w:snapToGrid/>
        <w:spacing w:before="0" w:beforeAutospacing="0" w:after="0" w:afterAutospacing="0" w:line="240" w:lineRule="auto"/>
        <w:ind w:firstLine="640" w:firstLineChars="2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ind w:firstLine="2880" w:firstLineChars="9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ind w:firstLine="2880" w:firstLineChars="900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美术与设计学院学生工作办公室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2021年10月13日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/>
          <w:b/>
          <w:i w:val="0"/>
          <w:caps w:val="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/>
          <w:i w:val="0"/>
          <w:caps w:val="0"/>
          <w:spacing w:val="0"/>
          <w:w w:val="100"/>
          <w:sz w:val="24"/>
          <w:szCs w:val="24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黑体" w:hAnsi="黑体" w:eastAsia="黑体" w:cs="黑体"/>
          <w:b/>
          <w:i w:val="0"/>
          <w:caps w:val="0"/>
          <w:spacing w:val="0"/>
          <w:w w:val="1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i w:val="0"/>
          <w:caps w:val="0"/>
          <w:spacing w:val="0"/>
          <w:w w:val="100"/>
          <w:sz w:val="24"/>
          <w:szCs w:val="24"/>
          <w:lang w:val="en-US" w:eastAsia="zh-CN"/>
        </w:rPr>
        <w:t>附件：</w:t>
      </w: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/>
          <w:b/>
          <w:i w:val="0"/>
          <w:caps w:val="0"/>
          <w:spacing w:val="0"/>
          <w:w w:val="100"/>
          <w:sz w:val="28"/>
          <w:szCs w:val="28"/>
        </w:rPr>
      </w:pPr>
    </w:p>
    <w:p>
      <w:pPr>
        <w:snapToGrid/>
        <w:spacing w:before="0" w:beforeAutospacing="0" w:after="0" w:afterAutospacing="0" w:line="240" w:lineRule="auto"/>
        <w:jc w:val="center"/>
        <w:textAlignment w:val="baseline"/>
        <w:rPr>
          <w:b/>
          <w:i w:val="0"/>
          <w:caps w:val="0"/>
          <w:spacing w:val="0"/>
          <w:w w:val="100"/>
          <w:sz w:val="28"/>
          <w:szCs w:val="28"/>
        </w:rPr>
      </w:pPr>
      <w:r>
        <w:rPr>
          <w:rFonts w:hint="eastAsia"/>
          <w:b/>
          <w:i w:val="0"/>
          <w:caps w:val="0"/>
          <w:spacing w:val="0"/>
          <w:w w:val="100"/>
          <w:sz w:val="28"/>
          <w:szCs w:val="28"/>
        </w:rPr>
        <w:t>美术与设计学院2021春季奖学金拟获奖名单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/>
          <w:bCs/>
          <w:i w:val="0"/>
          <w:caps w:val="0"/>
          <w:spacing w:val="0"/>
          <w:w w:val="100"/>
          <w:sz w:val="18"/>
          <w:szCs w:val="18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>优秀专业学习一等奖学金：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  <w:lang w:val="en-US" w:eastAsia="zh-CN"/>
        </w:rPr>
        <w:t>24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>人</w:t>
      </w:r>
    </w:p>
    <w:p>
      <w:pPr>
        <w:tabs>
          <w:tab w:val="left" w:pos="7213"/>
        </w:tabs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陈辉琴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林新慈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杨丰源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林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千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虞雪倩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彭秋艳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陈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哲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彭怀芳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朱慧灵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林荷靖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许哲欣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</w:p>
    <w:p>
      <w:pPr>
        <w:tabs>
          <w:tab w:val="left" w:pos="7213"/>
        </w:tabs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许若涵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胡明月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何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静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冯晓盈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钟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林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沂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方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铭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陈晓爱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颜婉婷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梁鑫颖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黄雅欣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郭雪妮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</w:t>
      </w:r>
    </w:p>
    <w:p>
      <w:pPr>
        <w:tabs>
          <w:tab w:val="left" w:pos="7213"/>
        </w:tabs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罗诗怡  吴淑婷 </w:t>
      </w:r>
    </w:p>
    <w:p>
      <w:pPr>
        <w:tabs>
          <w:tab w:val="left" w:pos="7213"/>
        </w:tabs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>优秀专业学习二等奖学金：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  <w:lang w:val="en-US" w:eastAsia="zh-CN"/>
        </w:rPr>
        <w:t>47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>人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虞慧琪  吴泽庆  王琳森  王芷轩  高雨馨  陈  诺  余佳闻  林雅萍  陈 微   魏  好  盛宇璐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尹  慧  陈冰欣  王楞薇  林晓洁  张  玥  孟  婕  陈羽彤  高旭冉  李子昕  杨朝镪  龚  皓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邱佳敏  刘航敏  魏林欣  陈青青  游世江  雷芸惠  许婧梅  谢泽铭  陈诗琪  梁馨心  陆  畅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王  歆  张  雨  徐熙然  刘徐宁  王宏哲  郑琳霞  许佳欣  孟秋璇  薛筱雅  杨静怡  刘舒奕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陈佳媛  薛睿琳  赵  越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/>
          <w:bCs/>
          <w:i w:val="0"/>
          <w:caps w:val="0"/>
          <w:spacing w:val="0"/>
          <w:w w:val="100"/>
          <w:sz w:val="18"/>
          <w:szCs w:val="18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>优秀专业学习三等奖学金：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  <w:lang w:val="en-US" w:eastAsia="zh-CN"/>
        </w:rPr>
        <w:t>57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>人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</w:rPr>
        <w:t>汤钰宁</w:t>
      </w: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</w:rPr>
        <w:t>肖羽轩</w:t>
      </w: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  李雪婷  张天歌  林智琳  蔡庆霖  韦  琦  刘子璇  卢家乐  张丹丹  夏晓雯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李思婷  周士桂  杨夏榕  苏育斌  许宝甘  方  倩  余晨馨  王  政  杨福荣  成芳冰  陈  瑜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李钰川  李怡佳  林晟彬  林心怡  李振伟  刘琦琪  廖家荛  廖雨薇  谢知灼  陈嘉尧  伍怡雯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郑  彦  许诗怡  赖健鹏  杨钧胜  郑文月  吴婉玲  毛  琳  胡  蕊  徐沫杭  刘  妮  刘梦洁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李芊蔚  周  鑫  翁榕婷  兰静芳  陈文平  陈锦鹏  陈示多  周诗婷  杜兆颖  余娉婷  高雨欣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 xml:space="preserve">洪海坡  吴怡凡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default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b/>
          <w:bCs/>
          <w:i w:val="0"/>
          <w:caps w:val="0"/>
          <w:spacing w:val="0"/>
          <w:w w:val="100"/>
          <w:sz w:val="18"/>
          <w:szCs w:val="18"/>
        </w:rPr>
      </w:pP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>精神文明与优秀社会工作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  <w:lang w:val="en-US" w:eastAsia="zh-CN"/>
        </w:rPr>
        <w:t>奖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>学金：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  <w:lang w:val="en-US" w:eastAsia="zh-CN"/>
        </w:rPr>
        <w:t>24</w:t>
      </w:r>
      <w:r>
        <w:rPr>
          <w:rFonts w:hint="eastAsia"/>
          <w:b/>
          <w:bCs/>
          <w:i w:val="0"/>
          <w:caps w:val="0"/>
          <w:spacing w:val="0"/>
          <w:w w:val="100"/>
          <w:sz w:val="18"/>
          <w:szCs w:val="18"/>
        </w:rPr>
        <w:t xml:space="preserve"> 人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>陈辉琴  王琳森  韦</w:t>
      </w: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>琦  虞雪倩  周士桂  余晨馨  卢俊羽  陈</w:t>
      </w: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瑜  谢知灼  杨钧胜  郭晓楠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徐沫杭  王宏哲  薛筱雅  罗诗怡 </w:t>
      </w: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陈蓓莹  </w:t>
      </w:r>
      <w:r>
        <w:rPr>
          <w:rFonts w:hint="eastAsia"/>
          <w:b w:val="0"/>
          <w:i w:val="0"/>
          <w:caps w:val="0"/>
          <w:spacing w:val="0"/>
          <w:w w:val="100"/>
          <w:sz w:val="18"/>
          <w:szCs w:val="18"/>
          <w:lang w:val="en-US" w:eastAsia="zh-CN"/>
        </w:rPr>
        <w:t>李振伟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  成芳冰  杨静怡  杨朝镪  王镜源  林荷靖  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>张靓羽</w:t>
      </w: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  <w:t xml:space="preserve"> 王振鑫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w w:val="100"/>
          <w:sz w:val="18"/>
          <w:szCs w:val="18"/>
          <w:lang w:val="en-US" w:eastAsia="zh-CN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8"/>
          <w:rFonts w:ascii="仿宋_GB2312" w:hAnsi="仿宋_GB2312" w:eastAsia="仿宋_GB2312"/>
          <w:b w:val="0"/>
          <w:i w:val="0"/>
          <w:caps w:val="0"/>
          <w:color w:val="000000"/>
          <w:spacing w:val="0"/>
          <w:w w:val="100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37F2C"/>
    <w:rsid w:val="1396242D"/>
    <w:rsid w:val="399B5711"/>
    <w:rsid w:val="3A9D1A79"/>
    <w:rsid w:val="6B473567"/>
    <w:rsid w:val="6ED179AE"/>
    <w:rsid w:val="768F2C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8"/>
    <w:link w:val="1"/>
    <w:qFormat/>
    <w:uiPriority w:val="0"/>
    <w:rPr>
      <w:color w:val="0000FF"/>
      <w:u w:val="single"/>
    </w:rPr>
  </w:style>
  <w:style w:type="character" w:customStyle="1" w:styleId="8">
    <w:name w:val="NormalCharacter"/>
    <w:link w:val="1"/>
    <w:qFormat/>
    <w:uiPriority w:val="0"/>
  </w:style>
  <w:style w:type="table" w:customStyle="1" w:styleId="9">
    <w:name w:val="TableNormal"/>
    <w:qFormat/>
    <w:uiPriority w:val="0"/>
  </w:style>
  <w:style w:type="paragraph" w:customStyle="1" w:styleId="10">
    <w:name w:val="UserStyle_0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Office_11.1.0.10700_F1E327BC-269C-435d-A152-05C5408002CA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2021-10-13T03:02:00Z</dcterms:created>
  <dc:creator>Dell</dc:creator>
  <cp:lastModifiedBy>Administrator</cp:lastModifiedBy>
  <dcterms:modified xsi:type="dcterms:W3CDTF">2021-10-14T01:48:15Z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B1395B12574F4377BEF0F839AACDF40B</vt:lpwstr>
  </property>
</Properties>
</file>