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宋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sz w:val="44"/>
          <w:szCs w:val="44"/>
        </w:rPr>
        <w:t>国庆节期间消防安全提示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国庆即将来临，各类节庆活动频繁，火灾风险和致灾因素增多，消防部门发布消防安全提示，提醒公众注意节日期间消防安全：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一、博物馆和文物建筑单位要严格落实《文物建筑消防安全管理十项规定》，博物馆、文物建筑人员密集，要切实落实消防安全责任，全面开展防火巡查检查，严格消防设施、用火用电、大型活动管理，制定应急消防预案并加强演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二、商场、市场、宾馆、饭店和公共娱乐场所要加强对员工的消防知识培训，落实重点岗位消防安全管理责任，严禁违规用火用电；安全出口和疏散通道要保持畅通；微型消防站要安排值班值守，一旦发生火灾及时到场，扑灭初起火灾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三、举办集会、游园等大型群众性活动，应依法向当地公安机关申报安全许可，配齐消防器材，制订完善的防火、应急避险预案，加强消防安全提示和现场消防安全管理。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四、居民家庭要注意开展消防安全自查和疏散逃生演练，清除阳台、楼道的可燃物，不占用疏散通道，不超负荷用电，不私拉乱接电线，外出时随手关闭电源、气源，教育孩子不要玩火。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五、发现燃气泄漏，要迅速关闭燃气阀门，敞开门窗通风。严禁触动电器开关和使用明火，应到室外安全区域拨打报警电话，疏散周边人员。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六、严禁违规改装电动车，不得将电动车停放在楼梯间、疏散通道、安全出口处，应按照使用说明书的规定进行充电，不私拉乱接电源线路。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七、外出旅游时，不要携带汽油、柴油、酒精、烟花爆竹等易燃易爆危险品乘坐公共交通工具，不要轻易去未开发的旅游景点游玩，不要在野外动火、燃放烟花。</w:t>
      </w:r>
    </w:p>
    <w:p>
      <w:pPr>
        <w:spacing w:line="560" w:lineRule="exact"/>
        <w:ind w:firstLine="640" w:firstLineChars="200"/>
      </w:pPr>
      <w:r>
        <w:rPr>
          <w:rFonts w:hint="eastAsia" w:ascii="仿宋_GB2312" w:hAnsi="宋体" w:eastAsia="仿宋_GB2312"/>
          <w:sz w:val="32"/>
          <w:szCs w:val="32"/>
        </w:rPr>
        <w:t>八、进入人员密集场所时，要注意观察并留意场所疏散通道、安全出口、消防器材位置，遇到火灾时，沉着冷静，用湿毛巾或衣物捂住口鼻，按疏散指示标志迅速有序逃生。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  <w:sz w:val="32"/>
        <w:szCs w:val="32"/>
      </w:rPr>
    </w:pPr>
    <w:r>
      <w:rPr>
        <w:sz w:val="32"/>
        <w:szCs w:val="32"/>
      </w:rPr>
      <w:fldChar w:fldCharType="begin"/>
    </w:r>
    <w:r>
      <w:rPr>
        <w:rStyle w:val="4"/>
        <w:sz w:val="32"/>
        <w:szCs w:val="32"/>
      </w:rPr>
      <w:instrText xml:space="preserve">PAGE  </w:instrText>
    </w:r>
    <w:r>
      <w:rPr>
        <w:sz w:val="32"/>
        <w:szCs w:val="32"/>
      </w:rPr>
      <w:fldChar w:fldCharType="separate"/>
    </w:r>
    <w:r>
      <w:rPr>
        <w:rStyle w:val="4"/>
        <w:sz w:val="32"/>
        <w:szCs w:val="32"/>
      </w:rPr>
      <w:t>- 3 -</w:t>
    </w:r>
    <w:r>
      <w:rPr>
        <w:sz w:val="32"/>
        <w:szCs w:val="32"/>
      </w:rP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D647A6"/>
    <w:rsid w:val="1DD647A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2018-09-30T01:43:00Z</dcterms:created>
  <dc:creator>Administrator</dc:creator>
  <cp:lastModifiedBy>Administrator</cp:lastModifiedBy>
  <dcterms:modified xsi:type="dcterms:W3CDTF">2018-09-30T01:43:33Z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