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28"/>
        </w:rPr>
        <w:t>附件</w:t>
      </w: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6</w:t>
      </w:r>
    </w:p>
    <w:p>
      <w:pPr>
        <w:spacing w:line="560" w:lineRule="exact"/>
        <w:rPr>
          <w:rFonts w:ascii="仿宋_GB2312" w:hAnsi="仿宋_GB2312" w:eastAsia="仿宋_GB2312" w:cs="仿宋_GB2312"/>
          <w:sz w:val="28"/>
          <w:szCs w:val="28"/>
        </w:rPr>
      </w:pPr>
    </w:p>
    <w:p>
      <w:pPr>
        <w:pStyle w:val="7"/>
        <w:spacing w:before="0" w:beforeAutospacing="0" w:after="0" w:afterAutospacing="0" w:line="560" w:lineRule="exact"/>
        <w:ind w:firstLine="42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教育科学学院2023年招聘编外硕士教师</w:t>
      </w:r>
    </w:p>
    <w:p>
      <w:pPr>
        <w:pStyle w:val="7"/>
        <w:spacing w:before="0" w:beforeAutospacing="0" w:after="0" w:afterAutospacing="0" w:line="560" w:lineRule="exact"/>
        <w:ind w:firstLine="420"/>
        <w:jc w:val="center"/>
        <w:rPr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考试考核方案（岗位代码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07、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0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8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）</w:t>
      </w:r>
    </w:p>
    <w:p>
      <w:pPr>
        <w:pStyle w:val="11"/>
        <w:spacing w:line="560" w:lineRule="exact"/>
        <w:ind w:firstLine="0"/>
        <w:rPr>
          <w:rFonts w:ascii="仿宋_GB2312" w:hAnsi="仿宋_GB2312" w:eastAsia="仿宋_GB2312" w:cs="仿宋_GB2312"/>
          <w:b/>
          <w:bCs/>
          <w:sz w:val="28"/>
          <w:szCs w:val="28"/>
        </w:rPr>
      </w:pPr>
    </w:p>
    <w:p>
      <w:pPr>
        <w:pStyle w:val="11"/>
        <w:spacing w:line="500" w:lineRule="exact"/>
        <w:ind w:left="0" w:leftChars="0" w:firstLine="0" w:firstLineChars="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一、考试考核形式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考试考核采取面试的形式，主要考核应聘人员的专业知识和基本能力。主要形式包括试讲（15分钟）和结构化面试（≦5分钟）方式。考核成绩实行百分制，合格线为70分。面试成绩未达到合格线的考生不予录用。若面试成绩并列影响录用的，则另加一场提问面试，面试成绩排名以加试提问的面试成绩为准。根据面试成绩高低，按岗位拟招聘人数1:1的比例确定考核、体检人选，名单将在学校教师工作部（人事处）网站上公布。</w:t>
      </w:r>
      <w:bookmarkStart w:id="0" w:name="_GoBack"/>
      <w:bookmarkEnd w:id="0"/>
    </w:p>
    <w:p>
      <w:pPr>
        <w:spacing w:line="700" w:lineRule="exact"/>
        <w:rPr>
          <w:rFonts w:ascii="仿宋" w:hAnsi="仿宋" w:eastAsia="仿宋" w:cs="仿宋_GB2312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kern w:val="0"/>
          <w:sz w:val="28"/>
          <w:szCs w:val="28"/>
        </w:rPr>
        <w:t>二、</w:t>
      </w:r>
      <w:r>
        <w:rPr>
          <w:rFonts w:hint="eastAsia" w:ascii="仿宋" w:hAnsi="仿宋" w:eastAsia="仿宋" w:cs="仿宋_GB2312"/>
          <w:b/>
          <w:bCs/>
          <w:kern w:val="0"/>
          <w:sz w:val="28"/>
          <w:szCs w:val="28"/>
          <w:lang w:eastAsia="zh-CN"/>
        </w:rPr>
        <w:t>考核</w:t>
      </w:r>
      <w:r>
        <w:rPr>
          <w:rFonts w:hint="eastAsia" w:ascii="仿宋" w:hAnsi="仿宋" w:eastAsia="仿宋" w:cs="仿宋_GB2312"/>
          <w:b/>
          <w:bCs/>
          <w:kern w:val="0"/>
          <w:sz w:val="28"/>
          <w:szCs w:val="28"/>
        </w:rPr>
        <w:t>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/>
        </w:rPr>
        <w:t>（一）特殊教育专业教师（岗位代码07）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ind w:firstLine="560" w:firstLineChars="200"/>
        <w:textAlignment w:val="auto"/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考生报到时间：2023年8月2日9:30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ind w:firstLine="560" w:firstLineChars="200"/>
        <w:textAlignment w:val="auto"/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考核面试时间：2023年8月2日10:00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/>
        </w:rPr>
        <w:t>（二）数字媒体技术专业教师（岗位代码08）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ind w:firstLine="560" w:firstLineChars="200"/>
        <w:textAlignment w:val="auto"/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考生报到时间：2023年8月2日10:30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ind w:firstLine="560" w:firstLineChars="200"/>
        <w:textAlignment w:val="auto"/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考核面试时间：2023年8月2日11:00</w:t>
      </w:r>
    </w:p>
    <w:p>
      <w:pPr>
        <w:pStyle w:val="2"/>
        <w:ind w:left="0" w:leftChars="0" w:firstLine="0" w:firstLineChars="0"/>
        <w:rPr>
          <w:rFonts w:hint="default" w:ascii="仿宋" w:hAnsi="仿宋" w:eastAsia="仿宋" w:cs="仿宋_GB2312"/>
          <w:kern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  <w:t>三、考核地点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特教大楼C501（候考地点：特教大楼C502）</w:t>
      </w:r>
    </w:p>
    <w:p>
      <w:pPr>
        <w:spacing w:line="700" w:lineRule="exact"/>
        <w:rPr>
          <w:rFonts w:hint="eastAsia" w:ascii="仿宋" w:hAnsi="仿宋" w:eastAsia="仿宋" w:cs="仿宋_GB2312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kern w:val="0"/>
          <w:sz w:val="28"/>
          <w:szCs w:val="28"/>
          <w:lang w:eastAsia="zh-CN"/>
        </w:rPr>
        <w:t>四</w:t>
      </w:r>
      <w:r>
        <w:rPr>
          <w:rFonts w:hint="eastAsia" w:ascii="仿宋" w:hAnsi="仿宋" w:eastAsia="仿宋" w:cs="仿宋_GB2312"/>
          <w:b/>
          <w:bCs/>
          <w:kern w:val="0"/>
          <w:sz w:val="28"/>
          <w:szCs w:val="28"/>
        </w:rPr>
        <w:t>、教学试讲内容</w:t>
      </w:r>
    </w:p>
    <w:p>
      <w:pPr>
        <w:pStyle w:val="2"/>
        <w:rPr>
          <w:rFonts w:hint="default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_GB2312"/>
          <w:b w:val="0"/>
          <w:bCs w:val="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_GB2312"/>
          <w:b/>
          <w:bCs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-SA"/>
        </w:rPr>
        <w:t>（一）特殊教育专业教师（岗位代码07）</w:t>
      </w:r>
    </w:p>
    <w:p>
      <w:pPr>
        <w:pStyle w:val="2"/>
        <w:ind w:firstLine="560" w:firstLineChars="200"/>
        <w:rPr>
          <w:rFonts w:hint="default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自选相关应聘专业课程内容一章节</w:t>
      </w:r>
    </w:p>
    <w:p>
      <w:pPr>
        <w:pStyle w:val="2"/>
        <w:ind w:firstLine="562" w:firstLineChars="200"/>
        <w:rPr>
          <w:rFonts w:hint="default" w:ascii="仿宋" w:hAnsi="仿宋" w:eastAsia="仿宋" w:cs="仿宋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-SA"/>
        </w:rPr>
        <w:t>（二）数字媒体技术专业教师（岗位代码08）</w:t>
      </w:r>
    </w:p>
    <w:p>
      <w:pPr>
        <w:pStyle w:val="4"/>
        <w:spacing w:line="520" w:lineRule="exact"/>
        <w:ind w:firstLine="560" w:firstLineChars="200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教    材：数字媒体技术导论（第2版）</w:t>
      </w:r>
    </w:p>
    <w:p>
      <w:pPr>
        <w:pStyle w:val="4"/>
        <w:spacing w:line="520" w:lineRule="exact"/>
        <w:ind w:firstLine="560" w:firstLineChars="200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出 版 社：清华大学出版社</w:t>
      </w:r>
    </w:p>
    <w:p>
      <w:pPr>
        <w:pStyle w:val="4"/>
        <w:spacing w:line="520" w:lineRule="exact"/>
        <w:ind w:firstLine="560" w:firstLineChars="200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出版时间：2016-02-01</w:t>
      </w:r>
    </w:p>
    <w:p>
      <w:pPr>
        <w:pStyle w:val="4"/>
        <w:spacing w:line="520" w:lineRule="exact"/>
        <w:ind w:firstLine="560" w:firstLineChars="200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 xml:space="preserve">主    编：刘清堂 </w:t>
      </w:r>
    </w:p>
    <w:p>
      <w:pPr>
        <w:spacing w:line="520" w:lineRule="exact"/>
        <w:ind w:firstLine="560" w:firstLineChars="200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试讲章节： 第1章数字媒体技术概论</w:t>
      </w:r>
    </w:p>
    <w:p>
      <w:pPr>
        <w:pStyle w:val="11"/>
        <w:spacing w:line="500" w:lineRule="exact"/>
        <w:ind w:left="0" w:leftChars="0" w:firstLine="0" w:firstLineChars="0"/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  <w:lang w:eastAsia="zh-CN"/>
        </w:rPr>
        <w:t>五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、能力面试</w:t>
      </w:r>
      <w:r>
        <w:rPr>
          <w:rFonts w:ascii="仿宋" w:hAnsi="仿宋" w:eastAsia="仿宋" w:cs="仿宋_GB2312"/>
          <w:b/>
          <w:bCs/>
          <w:sz w:val="28"/>
          <w:szCs w:val="28"/>
        </w:rPr>
        <w:t>方式及内容</w:t>
      </w:r>
    </w:p>
    <w:p>
      <w:pPr>
        <w:pStyle w:val="11"/>
        <w:spacing w:line="520" w:lineRule="exact"/>
        <w:ind w:firstLine="560" w:firstLineChars="200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采取结构化面试的方式，时长不超过5分钟。应聘人员在规定时间内准备并回答。能力面试主要考评应聘人员的综合分析能力、语言表达能力、举止仪表、职业素养、心理素质等。</w:t>
      </w:r>
    </w:p>
    <w:p>
      <w:pPr>
        <w:rPr>
          <w:rFonts w:ascii="仿宋" w:hAnsi="仿宋" w:eastAsia="仿宋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 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515D4CD-630A-431F-B18D-07D9FD1E38F3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D312B7E1-1D5B-4719-B5B2-053EBE197BF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05AA4F4-29D7-490E-BD9A-A9C6A94F71CF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936A4C55-7C3B-46FF-AF37-E3720D0460A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37C12C2F-9E5D-4787-B224-A391EDDA813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NTY0ZGVkMzBmOTFmMzFhYWQwZmVmMDhiYjJmMGUifQ=="/>
  </w:docVars>
  <w:rsids>
    <w:rsidRoot w:val="153F21DD"/>
    <w:rsid w:val="00373041"/>
    <w:rsid w:val="005E6662"/>
    <w:rsid w:val="00601AE1"/>
    <w:rsid w:val="0073078A"/>
    <w:rsid w:val="00886415"/>
    <w:rsid w:val="009952F9"/>
    <w:rsid w:val="01A67994"/>
    <w:rsid w:val="0592203E"/>
    <w:rsid w:val="153F21DD"/>
    <w:rsid w:val="15A40AD9"/>
    <w:rsid w:val="16724F5F"/>
    <w:rsid w:val="227A4F3F"/>
    <w:rsid w:val="23766B50"/>
    <w:rsid w:val="3FEC1E80"/>
    <w:rsid w:val="438C28D1"/>
    <w:rsid w:val="46556CFB"/>
    <w:rsid w:val="552967D4"/>
    <w:rsid w:val="60875C1C"/>
    <w:rsid w:val="6914506A"/>
    <w:rsid w:val="6F9216E5"/>
    <w:rsid w:val="7730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widowControl/>
      <w:ind w:firstLine="420" w:firstLineChars="100"/>
      <w:jc w:val="left"/>
    </w:pPr>
    <w:rPr>
      <w:kern w:val="0"/>
      <w:szCs w:val="22"/>
    </w:rPr>
  </w:style>
  <w:style w:type="paragraph" w:styleId="3">
    <w:name w:val="Body Text"/>
    <w:basedOn w:val="1"/>
    <w:qFormat/>
    <w:uiPriority w:val="0"/>
    <w:pPr>
      <w:spacing w:after="120"/>
    </w:pPr>
    <w:rPr>
      <w:rFonts w:ascii="Calibri" w:hAnsi="Calibri"/>
    </w:r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Hyperlink"/>
    <w:basedOn w:val="9"/>
    <w:qFormat/>
    <w:uiPriority w:val="0"/>
    <w:rPr>
      <w:color w:val="000000"/>
      <w:u w:val="none"/>
    </w:rPr>
  </w:style>
  <w:style w:type="paragraph" w:customStyle="1" w:styleId="11">
    <w:name w:val="p15"/>
    <w:basedOn w:val="1"/>
    <w:qFormat/>
    <w:uiPriority w:val="0"/>
    <w:pPr>
      <w:widowControl/>
      <w:ind w:firstLine="420"/>
    </w:pPr>
    <w:rPr>
      <w:rFonts w:ascii="Calibri" w:hAnsi="Calibri"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E947917-B2F3-49F5-8114-BFE383E705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560</Words>
  <Characters>615</Characters>
  <Lines>3</Lines>
  <Paragraphs>1</Paragraphs>
  <TotalTime>2</TotalTime>
  <ScaleCrop>false</ScaleCrop>
  <LinksUpToDate>false</LinksUpToDate>
  <CharactersWithSpaces>632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2023-07-25T05:48:00Z</dcterms:created>
  <dc:creator>忧忧草</dc:creator>
  <cp:lastModifiedBy>桥边红药</cp:lastModifiedBy>
  <dcterms:modified xsi:type="dcterms:W3CDTF">2023-07-26T07:30:53Z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981BBBBA282B498A9FA7877D7CD7ABEC_13</vt:lpwstr>
  </property>
</Properties>
</file>