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4</w:t>
      </w: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7"/>
        <w:spacing w:before="0" w:beforeAutospacing="0" w:after="0" w:afterAutospacing="0" w:line="560" w:lineRule="exact"/>
        <w:ind w:firstLine="42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外国语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学院2023年招聘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编外硕士教师</w:t>
      </w:r>
    </w:p>
    <w:p>
      <w:pPr>
        <w:pStyle w:val="7"/>
        <w:spacing w:before="0" w:beforeAutospacing="0" w:after="0" w:afterAutospacing="0" w:line="560" w:lineRule="exact"/>
        <w:jc w:val="center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考试考核方案（岗位代码0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）</w:t>
      </w:r>
    </w:p>
    <w:p>
      <w:pPr>
        <w:pStyle w:val="11"/>
        <w:spacing w:line="560" w:lineRule="exact"/>
        <w:ind w:firstLine="0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p>
      <w:pPr>
        <w:pStyle w:val="11"/>
        <w:spacing w:line="500" w:lineRule="exact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一、考试考核形式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试考核采取面试的形式，主要考核应聘人员的专业知识和基本能力。主要形式包括试讲（15分钟）和结构化面试（≦5分钟）方式。考核成绩实行百分制，合格线为70分。面试成绩未达到合格线的考生不予录用。若面试成绩并列影响录用的，则另加一场提问面试，面试成绩排名以加试提问的面试成绩为准。根据面试成绩高低，按岗位拟招聘人数1:1的比例确定考核、体检人选，名单将在学校教师工作部（人事处）网站上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二、考核时间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考生报到时间：2023年8月4日上午9:00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考核面试时间：2023年8月4日上午9:30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三、考核地点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俊秀外文楼202教室（候考地点：俊秀外文楼203教室）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四、教学试讲内容</w:t>
      </w:r>
    </w:p>
    <w:p>
      <w:pPr>
        <w:pStyle w:val="4"/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教    材：新视野大学英语（第三版）读写教程1 （综合版）</w:t>
      </w:r>
    </w:p>
    <w:p>
      <w:pPr>
        <w:pStyle w:val="4"/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出 版 社：外语教学与研究出版社</w:t>
      </w:r>
    </w:p>
    <w:p>
      <w:pPr>
        <w:pStyle w:val="4"/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出版时间：2020.06</w:t>
      </w:r>
    </w:p>
    <w:p>
      <w:pPr>
        <w:pStyle w:val="4"/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主    编：郑树棠</w:t>
      </w:r>
    </w:p>
    <w:p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试讲章节：新视野大学英语（第三版）读写教程1 （综合版）Unit 1  Text A  Toward a brighter future for all</w:t>
      </w:r>
    </w:p>
    <w:p>
      <w:pPr>
        <w:pStyle w:val="11"/>
        <w:spacing w:line="500" w:lineRule="exact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五、能力面试</w:t>
      </w:r>
      <w:r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方式及内容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0" w:leftChars="0"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采取结构化面试的方式，时长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不超过5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分钟。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应聘人员在规定时间内准备并回答。能力面试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主要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考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评应聘人员的综合分析能力、语言表达能力、举止仪表、职业素养、心理素质等。</w:t>
      </w:r>
    </w:p>
    <w:p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EB8C5A8-C905-43A3-845D-BC4A7228019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269D813-4BD8-4D69-9E8C-385408B9624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AC9D420-A4A2-49AB-B91C-8AD9CBF457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8EC6BBD-B51B-45A1-B15C-09E201D323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153F21DD"/>
    <w:rsid w:val="01A67994"/>
    <w:rsid w:val="0592203E"/>
    <w:rsid w:val="07B403F5"/>
    <w:rsid w:val="0CAD14AC"/>
    <w:rsid w:val="0DA400ED"/>
    <w:rsid w:val="153F21DD"/>
    <w:rsid w:val="15A40AD9"/>
    <w:rsid w:val="227A4F3F"/>
    <w:rsid w:val="301E41FC"/>
    <w:rsid w:val="3FEC1E80"/>
    <w:rsid w:val="419A50A7"/>
    <w:rsid w:val="438C28D1"/>
    <w:rsid w:val="46556CFB"/>
    <w:rsid w:val="58DA4E83"/>
    <w:rsid w:val="5EEE2160"/>
    <w:rsid w:val="60875C1C"/>
    <w:rsid w:val="6914506A"/>
    <w:rsid w:val="6F9216E5"/>
    <w:rsid w:val="713458A3"/>
    <w:rsid w:val="7730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basedOn w:val="9"/>
    <w:qFormat/>
    <w:uiPriority w:val="0"/>
    <w:rPr>
      <w:color w:val="000000"/>
      <w:u w:val="none"/>
    </w:rPr>
  </w:style>
  <w:style w:type="paragraph" w:customStyle="1" w:styleId="11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538</Characters>
  <Lines>0</Lines>
  <Paragraphs>0</Paragraphs>
  <TotalTime>8</TotalTime>
  <ScaleCrop>false</ScaleCrop>
  <LinksUpToDate>false</LinksUpToDate>
  <CharactersWithSpaces>563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2023-05-18T09:29:00Z</dcterms:created>
  <dc:creator>忧忧草</dc:creator>
  <cp:lastModifiedBy>桥边红药</cp:lastModifiedBy>
  <dcterms:modified xsi:type="dcterms:W3CDTF">2023-07-26T07:23:53Z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D59B429B84F6422D8F8E74064B3BD0C0_13</vt:lpwstr>
  </property>
</Properties>
</file>