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A7CE8" w14:textId="77777777" w:rsidR="008E6B64" w:rsidRPr="008E6B64" w:rsidRDefault="008E6B64" w:rsidP="008E6B64">
      <w:pPr>
        <w:widowControl/>
        <w:shd w:val="clear" w:color="auto" w:fill="FFFFFF"/>
        <w:wordWrap w:val="0"/>
        <w:spacing w:line="495" w:lineRule="atLeast"/>
        <w:jc w:val="center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8E6B64">
        <w:rPr>
          <w:rFonts w:ascii="方正小标宋简体" w:eastAsia="方正小标宋简体" w:hAnsi="微软雅黑" w:cs="宋体" w:hint="eastAsia"/>
          <w:color w:val="000000"/>
          <w:kern w:val="0"/>
          <w:sz w:val="44"/>
          <w:szCs w:val="44"/>
        </w:rPr>
        <w:t>关于2023年校级示范教研室立项的公示</w:t>
      </w:r>
    </w:p>
    <w:p w14:paraId="7E96A5C5" w14:textId="77777777" w:rsidR="008E6B64" w:rsidRPr="008E6B64" w:rsidRDefault="008E6B64" w:rsidP="008E6B64">
      <w:pPr>
        <w:widowControl/>
        <w:shd w:val="clear" w:color="auto" w:fill="FFFFFF"/>
        <w:wordWrap w:val="0"/>
        <w:spacing w:line="555" w:lineRule="atLeast"/>
        <w:ind w:firstLine="645"/>
        <w:jc w:val="left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</w:pP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根据《关于报送教研室基础信息及遴选校级示范教研室的通知》（教务〔2023〕41号）的文件精神，教务处组织了校级示范教研室申报工作，共收到25份教研室的申报材料。经校外专家评审、处</w:t>
      </w:r>
      <w:proofErr w:type="gramStart"/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务</w:t>
      </w:r>
      <w:proofErr w:type="gramEnd"/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会研究，拟遴选计算机应用教研室等8个教研室为</w:t>
      </w: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“示范教研室”建设点，</w:t>
      </w: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毛泽东思想和中国特色社会主义理论体系概论教研室等2个教研室为</w:t>
      </w: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“示范教研室”（培育）</w:t>
      </w: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，现予以公示。</w:t>
      </w:r>
    </w:p>
    <w:p w14:paraId="7462806E" w14:textId="77777777" w:rsidR="008E6B64" w:rsidRPr="008E6B64" w:rsidRDefault="008E6B64" w:rsidP="008E6B64">
      <w:pPr>
        <w:widowControl/>
        <w:shd w:val="clear" w:color="auto" w:fill="FFFFFF"/>
        <w:wordWrap w:val="0"/>
        <w:spacing w:line="555" w:lineRule="atLeast"/>
        <w:ind w:firstLine="645"/>
        <w:jc w:val="left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</w:pP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公示时间：2023年10月30日至2023年11月3日</w:t>
      </w:r>
    </w:p>
    <w:p w14:paraId="01E6048F" w14:textId="77777777" w:rsidR="008E6B64" w:rsidRPr="008E6B64" w:rsidRDefault="008E6B64" w:rsidP="008E6B64">
      <w:pPr>
        <w:widowControl/>
        <w:shd w:val="clear" w:color="auto" w:fill="FFFFFF"/>
        <w:wordWrap w:val="0"/>
        <w:spacing w:line="555" w:lineRule="atLeast"/>
        <w:ind w:firstLine="645"/>
        <w:jc w:val="left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</w:pP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联系电话：教务处22919509</w:t>
      </w:r>
    </w:p>
    <w:tbl>
      <w:tblPr>
        <w:tblW w:w="65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1815"/>
        <w:gridCol w:w="2970"/>
        <w:gridCol w:w="1020"/>
      </w:tblGrid>
      <w:tr w:rsidR="008E6B64" w:rsidRPr="008E6B64" w14:paraId="52B9BF7A" w14:textId="77777777" w:rsidTr="008E6B64">
        <w:trPr>
          <w:trHeight w:val="420"/>
          <w:jc w:val="center"/>
        </w:trPr>
        <w:tc>
          <w:tcPr>
            <w:tcW w:w="65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499A84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2023年校级示范教研室立项名单</w:t>
            </w:r>
          </w:p>
        </w:tc>
      </w:tr>
      <w:tr w:rsidR="008E6B64" w:rsidRPr="008E6B64" w14:paraId="15125832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F39019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EBF4B0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所属学院</w:t>
            </w:r>
          </w:p>
        </w:tc>
        <w:tc>
          <w:tcPr>
            <w:tcW w:w="2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16C319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示范教研室申报名称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479B01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备注</w:t>
            </w:r>
          </w:p>
        </w:tc>
      </w:tr>
      <w:tr w:rsidR="008E6B64" w:rsidRPr="008E6B64" w14:paraId="39073ECF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CE400A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7BC395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数计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0B0006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计算机应用教研室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0CB84D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8E6B64" w:rsidRPr="008E6B64" w14:paraId="405588D3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01670F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DB9ED0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音舞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686EC6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南音教研室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6E7A46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8E6B64" w:rsidRPr="008E6B64" w14:paraId="71E72B64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6EE5BD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704A65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商学院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E2CA27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国际贸易教研室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71FC42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8E6B64" w:rsidRPr="008E6B64" w14:paraId="1590AB7B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789D1A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2FDF5D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教科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98C25C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小学教育教研室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651983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8E6B64" w:rsidRPr="008E6B64" w14:paraId="2F3ACC11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0F4EF2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547BC5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体育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1D16F3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体育教育教研室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062EB6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8E6B64" w:rsidRPr="008E6B64" w14:paraId="0705DF11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B37ABE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78D1AB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资环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1076B2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人文地理教研室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A661E2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8E6B64" w:rsidRPr="008E6B64" w14:paraId="55EA6370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4B38FD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D60305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海洋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3ED11A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食品科学与工程教研室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E896B4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8E6B64" w:rsidRPr="008E6B64" w14:paraId="651BFF0A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F596AF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A266A1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化工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480B06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制药专业教研室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DBCB89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8E6B64" w:rsidRPr="008E6B64" w14:paraId="21B2093C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140C47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280457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马克思主义学院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3B63E2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毛泽东思想和中国特色社会主义理论体系概论教研室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73AC9E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培育</w:t>
            </w:r>
          </w:p>
        </w:tc>
      </w:tr>
      <w:tr w:rsidR="008E6B64" w:rsidRPr="008E6B64" w14:paraId="19F4A8FF" w14:textId="77777777" w:rsidTr="008E6B64">
        <w:trPr>
          <w:trHeight w:val="420"/>
          <w:jc w:val="center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19027C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813805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创新创业学院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4F0404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就业创业教研室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59CC05" w14:textId="77777777" w:rsidR="008E6B64" w:rsidRPr="008E6B64" w:rsidRDefault="008E6B64" w:rsidP="008E6B64">
            <w:pPr>
              <w:widowControl/>
              <w:wordWrap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E6B6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培育</w:t>
            </w:r>
          </w:p>
        </w:tc>
      </w:tr>
    </w:tbl>
    <w:p w14:paraId="5A03F58F" w14:textId="77777777" w:rsidR="008E6B64" w:rsidRPr="008E6B64" w:rsidRDefault="008E6B64" w:rsidP="008E6B64">
      <w:pPr>
        <w:widowControl/>
        <w:shd w:val="clear" w:color="auto" w:fill="FFFFFF"/>
        <w:ind w:firstLine="645"/>
        <w:jc w:val="center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</w:p>
    <w:p w14:paraId="64F04E42" w14:textId="77777777" w:rsidR="008E6B64" w:rsidRPr="008E6B64" w:rsidRDefault="008E6B64" w:rsidP="008E6B64">
      <w:pPr>
        <w:widowControl/>
        <w:shd w:val="clear" w:color="auto" w:fill="FFFFFF"/>
        <w:wordWrap w:val="0"/>
        <w:jc w:val="center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</w:pP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教务处</w:t>
      </w:r>
    </w:p>
    <w:p w14:paraId="71F7159C" w14:textId="77777777" w:rsidR="008E6B64" w:rsidRPr="008E6B64" w:rsidRDefault="008E6B64" w:rsidP="008E6B64">
      <w:pPr>
        <w:widowControl/>
        <w:shd w:val="clear" w:color="auto" w:fill="FFFFFF"/>
        <w:wordWrap w:val="0"/>
        <w:spacing w:line="555" w:lineRule="atLeast"/>
        <w:ind w:firstLine="4155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</w:pP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8E6B6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2023年10月30日</w:t>
      </w:r>
    </w:p>
    <w:p w14:paraId="250FAC82" w14:textId="77777777" w:rsidR="006342AC" w:rsidRDefault="006342AC"/>
    <w:sectPr w:rsidR="00634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64"/>
    <w:rsid w:val="006342AC"/>
    <w:rsid w:val="008E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033C"/>
  <w15:chartTrackingRefBased/>
  <w15:docId w15:val="{ADC17D98-C765-4E88-8B68-558E7B23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2023-10-30T08:54:00Z</dcterms:created>
  <dcterms:modified xsi:type="dcterms:W3CDTF">2023-10-30T08:54:00Z</dcterms:modified>
</cp:coreProperties>
</file>