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A8" w:rsidRPr="00960ADA" w:rsidRDefault="008132A8" w:rsidP="00960ADA">
      <w:pPr>
        <w:jc w:val="center"/>
        <w:rPr>
          <w:rFonts w:asciiTheme="minorEastAsia" w:hAnsiTheme="minorEastAsia" w:hint="eastAsia"/>
          <w:b/>
          <w:sz w:val="44"/>
          <w:szCs w:val="44"/>
        </w:rPr>
      </w:pPr>
      <w:r w:rsidRPr="00960ADA">
        <w:rPr>
          <w:rFonts w:asciiTheme="minorEastAsia" w:hAnsiTheme="minorEastAsia" w:hint="eastAsia"/>
          <w:b/>
          <w:sz w:val="44"/>
          <w:szCs w:val="44"/>
        </w:rPr>
        <w:t>中国共产党党内监督条例</w:t>
      </w:r>
    </w:p>
    <w:p w:rsidR="008132A8" w:rsidRPr="00960ADA" w:rsidRDefault="008132A8" w:rsidP="00960ADA">
      <w:pPr>
        <w:rPr>
          <w:rFonts w:asciiTheme="minorEastAsia" w:hAnsiTheme="minorEastAsia" w:hint="eastAsia"/>
          <w:spacing w:val="-20"/>
          <w:sz w:val="28"/>
          <w:szCs w:val="28"/>
        </w:rPr>
      </w:pPr>
      <w:r w:rsidRPr="00960ADA">
        <w:rPr>
          <w:rFonts w:asciiTheme="minorEastAsia" w:hAnsiTheme="minorEastAsia" w:hint="eastAsia"/>
          <w:spacing w:val="-20"/>
          <w:sz w:val="28"/>
          <w:szCs w:val="28"/>
        </w:rPr>
        <w:t>（2016年10月27日中国共产党第十八届中央委员会第六次全体会议通过）</w:t>
      </w:r>
    </w:p>
    <w:p w:rsidR="00960ADA" w:rsidRPr="00960ADA" w:rsidRDefault="00960ADA" w:rsidP="00960ADA">
      <w:pPr>
        <w:ind w:firstLine="645"/>
        <w:rPr>
          <w:rFonts w:ascii="仿宋_GB2312" w:eastAsia="仿宋_GB2312" w:hint="eastAsia"/>
          <w:sz w:val="32"/>
          <w:szCs w:val="32"/>
        </w:rPr>
      </w:pP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第一章　总　则</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第一条　为坚持党的领导，加强党的建设，全面从严治党，强化党内监督，保持党的先进性和纯洁性，根据《中国共产党章程》，制定本条例。</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第二条　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第三条　党内监督没有禁区、没有例外。信任不能代替监督。各级党组织应当把信任激励同严格监督结合起来，</w:t>
      </w:r>
      <w:proofErr w:type="gramStart"/>
      <w:r w:rsidRPr="00960ADA">
        <w:rPr>
          <w:rFonts w:ascii="仿宋_GB2312" w:eastAsia="仿宋_GB2312" w:hint="eastAsia"/>
          <w:sz w:val="32"/>
          <w:szCs w:val="32"/>
        </w:rPr>
        <w:t>促使党</w:t>
      </w:r>
      <w:proofErr w:type="gramEnd"/>
      <w:r w:rsidRPr="00960ADA">
        <w:rPr>
          <w:rFonts w:ascii="仿宋_GB2312" w:eastAsia="仿宋_GB2312" w:hint="eastAsia"/>
          <w:sz w:val="32"/>
          <w:szCs w:val="32"/>
        </w:rPr>
        <w:t>的领导干部做到有权必有责、有责要担当，用权受监督、失责必追究。</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第四条　党内监督必须贯彻民主集中制，依规依纪进行，强化自上而下的组织监督，改进自下而上的民主监督，发挥同级相互监督作用。坚持惩前毖后、治病救人，抓早抓小、防微杜渐。</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第五条　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w:t>
      </w:r>
      <w:r w:rsidRPr="00960ADA">
        <w:rPr>
          <w:rFonts w:ascii="仿宋_GB2312" w:eastAsia="仿宋_GB2312" w:hint="eastAsia"/>
          <w:sz w:val="32"/>
          <w:szCs w:val="32"/>
        </w:rPr>
        <w:lastRenderedPageBreak/>
        <w:t>党的领导干部忠诚干净担当。</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党内监督的主要内容是：</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（一）遵守党章党规，坚定理想信念，</w:t>
      </w:r>
      <w:proofErr w:type="gramStart"/>
      <w:r w:rsidRPr="00960ADA">
        <w:rPr>
          <w:rFonts w:ascii="仿宋_GB2312" w:eastAsia="仿宋_GB2312" w:hint="eastAsia"/>
          <w:sz w:val="32"/>
          <w:szCs w:val="32"/>
        </w:rPr>
        <w:t>践行</w:t>
      </w:r>
      <w:proofErr w:type="gramEnd"/>
      <w:r w:rsidRPr="00960ADA">
        <w:rPr>
          <w:rFonts w:ascii="仿宋_GB2312" w:eastAsia="仿宋_GB2312" w:hint="eastAsia"/>
          <w:sz w:val="32"/>
          <w:szCs w:val="32"/>
        </w:rPr>
        <w:t>党的宗旨，模范遵守宪法法律情况；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（二）维护党中央集中统一领导，牢固树立政治意识、大局意识、核心意识、看齐意识，贯彻落实党的理论和路线方针政策，确保全党令行禁止情况；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（三）坚持民主集中制，严肃党内政治生活，贯彻党员个人服从党的组织，少数服从多数，下级组织服从上级组织，全党各个组织和全体党员服从党的全国代表大会和中央委员会原则情况；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（四）落实全面从严治党责任，严明党的纪律特别是政治纪律和政治规矩，推进党风廉政建设和反腐败工作情况；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（五）落实中央八项规定精神，加强作风建设，密切联系群众，巩固党的执政基础情况；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（六）坚持党的干部标准，树立正确选人用人导向，执行干部选拔任用工作规定情况；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（七）廉洁自律、</w:t>
      </w:r>
      <w:proofErr w:type="gramStart"/>
      <w:r w:rsidRPr="00960ADA">
        <w:rPr>
          <w:rFonts w:ascii="仿宋_GB2312" w:eastAsia="仿宋_GB2312" w:hint="eastAsia"/>
          <w:sz w:val="32"/>
          <w:szCs w:val="32"/>
        </w:rPr>
        <w:t>秉</w:t>
      </w:r>
      <w:proofErr w:type="gramEnd"/>
      <w:r w:rsidRPr="00960ADA">
        <w:rPr>
          <w:rFonts w:ascii="仿宋_GB2312" w:eastAsia="仿宋_GB2312" w:hint="eastAsia"/>
          <w:sz w:val="32"/>
          <w:szCs w:val="32"/>
        </w:rPr>
        <w:t>公用权情况；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（八）完成党中央和上级党组织部署的任务情况。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第六条　党内监督的重点对象是党的领导机关和领导干部特别是主要领导干部。</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第七条　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第八条　党的领导干部应当强化自我约束，经常对照党章检查自己的言行，自觉遵守党内政治生活准则、廉洁自律</w:t>
      </w:r>
      <w:r w:rsidRPr="00960ADA">
        <w:rPr>
          <w:rFonts w:ascii="仿宋_GB2312" w:eastAsia="仿宋_GB2312" w:hint="eastAsia"/>
          <w:sz w:val="32"/>
          <w:szCs w:val="32"/>
        </w:rPr>
        <w:lastRenderedPageBreak/>
        <w:t>准则，加强党性修养，陶冶道德情操，永葆共产党人政治本色。</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第九条　建立健全党中央统一领导，党委（党组）全面监督，纪律检查机关专责监督，党的工作部门职能监督，党的基层组织日常监督，党员民主监督的党内监督体系。</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第二章　党的中央组织的监督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第十一条　中央政治局、中央政治局常务委员会定期研究部署在全党开展学习教育，以整风精神查找问题、纠正偏差；听取和</w:t>
      </w:r>
      <w:proofErr w:type="gramStart"/>
      <w:r w:rsidRPr="00960ADA">
        <w:rPr>
          <w:rFonts w:ascii="仿宋_GB2312" w:eastAsia="仿宋_GB2312" w:hint="eastAsia"/>
          <w:sz w:val="32"/>
          <w:szCs w:val="32"/>
        </w:rPr>
        <w:t>审议全党</w:t>
      </w:r>
      <w:proofErr w:type="gramEnd"/>
      <w:r w:rsidRPr="00960ADA">
        <w:rPr>
          <w:rFonts w:ascii="仿宋_GB2312" w:eastAsia="仿宋_GB2312" w:hint="eastAsia"/>
          <w:sz w:val="32"/>
          <w:szCs w:val="32"/>
        </w:rPr>
        <w:t>落实中央八项规定精神情况汇报，加强作风建设情况监督检查；听取中央纪律检查委员会常务委员会工作汇报；听取中央巡视情况汇报，在一届任期内实现中央</w:t>
      </w:r>
      <w:proofErr w:type="gramStart"/>
      <w:r w:rsidRPr="00960ADA">
        <w:rPr>
          <w:rFonts w:ascii="仿宋_GB2312" w:eastAsia="仿宋_GB2312" w:hint="eastAsia"/>
          <w:sz w:val="32"/>
          <w:szCs w:val="32"/>
        </w:rPr>
        <w:t>巡视全</w:t>
      </w:r>
      <w:proofErr w:type="gramEnd"/>
      <w:r w:rsidRPr="00960ADA">
        <w:rPr>
          <w:rFonts w:ascii="仿宋_GB2312" w:eastAsia="仿宋_GB2312" w:hint="eastAsia"/>
          <w:sz w:val="32"/>
          <w:szCs w:val="32"/>
        </w:rPr>
        <w:t>覆盖。中央政治局每年召开民主生活会，进行对照检查和党性分析，研究加强自身建设措施。</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第十三条　中央政治局委员应当加强对直接分管部门、地方、领域党组织和领导班子成员的监督，定期同有关地方和部门主要负责人就其履行全面从严治党责任、廉洁自律等情况进行谈话。</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第十四条　中央政治局委员应当严格执行中央八项规</w:t>
      </w:r>
      <w:r w:rsidRPr="00960ADA">
        <w:rPr>
          <w:rFonts w:ascii="仿宋_GB2312" w:eastAsia="仿宋_GB2312" w:hint="eastAsia"/>
          <w:sz w:val="32"/>
          <w:szCs w:val="32"/>
        </w:rPr>
        <w:lastRenderedPageBreak/>
        <w:t>定，自觉参加双重组织生活，如实向党中央报告个人重要事项。带头树立良好家风，加强对亲属和身边工作人员的教育和约束，严格要求配偶、子女及其配偶不得违规经商办企业，不得违规任职、兼职取酬。</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第三章　党委（党组）的监督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第十五条　党委（党组）在党内监督中</w:t>
      </w:r>
      <w:proofErr w:type="gramStart"/>
      <w:r w:rsidRPr="00960ADA">
        <w:rPr>
          <w:rFonts w:ascii="仿宋_GB2312" w:eastAsia="仿宋_GB2312" w:hint="eastAsia"/>
          <w:sz w:val="32"/>
          <w:szCs w:val="32"/>
        </w:rPr>
        <w:t>负主体</w:t>
      </w:r>
      <w:proofErr w:type="gramEnd"/>
      <w:r w:rsidRPr="00960ADA">
        <w:rPr>
          <w:rFonts w:ascii="仿宋_GB2312" w:eastAsia="仿宋_GB2312" w:hint="eastAsia"/>
          <w:sz w:val="32"/>
          <w:szCs w:val="32"/>
        </w:rPr>
        <w:t>责任，书记是第一责任人，党委常委会委员（党组成员）和党委委员在职责范围内履行监督职责。党委（党组）履行以下监督职责：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（一）领导本地区本部门本单位党内监督工作，组织实施各项监督制度，抓好督促检查；</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（二）加强对同级纪委和所辖范围内纪律检查工作的领导，检查其监督执纪问</w:t>
      </w:r>
      <w:proofErr w:type="gramStart"/>
      <w:r w:rsidRPr="00960ADA">
        <w:rPr>
          <w:rFonts w:ascii="仿宋_GB2312" w:eastAsia="仿宋_GB2312" w:hint="eastAsia"/>
          <w:sz w:val="32"/>
          <w:szCs w:val="32"/>
        </w:rPr>
        <w:t>责工作</w:t>
      </w:r>
      <w:proofErr w:type="gramEnd"/>
      <w:r w:rsidRPr="00960ADA">
        <w:rPr>
          <w:rFonts w:ascii="仿宋_GB2312" w:eastAsia="仿宋_GB2312" w:hint="eastAsia"/>
          <w:sz w:val="32"/>
          <w:szCs w:val="32"/>
        </w:rPr>
        <w:t>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（三）对党委常委会委员（党组成员）、党委委员，同级纪委、党的工作部门和直接领导的党组织领导班子及其成员进行监督；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（四）对上级党委、纪委工作提出意见和建议，开展监督。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第十六条　党的工作部门应当严格执行各项监督制度，加强职责范围内党内监督工作，既加强对本部门本单位的内部监督，又强化对本系统的日常监督。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上级党组织特别是其主要负责人，对下级党组织主要负责人应当平时多过问、多提醒，发现问题及时纠正。领导班子成员发现班子主要负责人存在问题，应当及时向其提出，</w:t>
      </w:r>
      <w:r w:rsidRPr="00960ADA">
        <w:rPr>
          <w:rFonts w:ascii="仿宋_GB2312" w:eastAsia="仿宋_GB2312" w:hint="eastAsia"/>
          <w:sz w:val="32"/>
          <w:szCs w:val="32"/>
        </w:rPr>
        <w:lastRenderedPageBreak/>
        <w:t>必要时可以直接向上级党组织报告。</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党组织主要负责人个人有关事项应当在党内一定范围公开，主动接受监督。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第十八条　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第十九条　巡视是党内监督的重要方式。中央和省、自治区、直辖市党委一届任期内，对所管理的地方、部门、企事业单位党组织全面巡视。</w:t>
      </w:r>
      <w:proofErr w:type="gramStart"/>
      <w:r w:rsidRPr="00960ADA">
        <w:rPr>
          <w:rFonts w:ascii="仿宋_GB2312" w:eastAsia="仿宋_GB2312" w:hint="eastAsia"/>
          <w:sz w:val="32"/>
          <w:szCs w:val="32"/>
        </w:rPr>
        <w:t>巡视党</w:t>
      </w:r>
      <w:proofErr w:type="gramEnd"/>
      <w:r w:rsidRPr="00960ADA">
        <w:rPr>
          <w:rFonts w:ascii="仿宋_GB2312" w:eastAsia="仿宋_GB2312" w:hint="eastAsia"/>
          <w:sz w:val="32"/>
          <w:szCs w:val="32"/>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lastRenderedPageBreak/>
        <w:t xml:space="preserve">　　第二十一条　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sidRPr="00960ADA">
        <w:rPr>
          <w:rFonts w:ascii="仿宋_GB2312" w:eastAsia="仿宋_GB2312" w:hint="eastAsia"/>
          <w:sz w:val="32"/>
          <w:szCs w:val="32"/>
        </w:rPr>
        <w:t>作出</w:t>
      </w:r>
      <w:proofErr w:type="gramEnd"/>
      <w:r w:rsidRPr="00960ADA">
        <w:rPr>
          <w:rFonts w:ascii="仿宋_GB2312" w:eastAsia="仿宋_GB2312" w:hint="eastAsia"/>
          <w:sz w:val="32"/>
          <w:szCs w:val="32"/>
        </w:rPr>
        <w:t>说明或者检讨，经所在党组织主要负责人签字后报上级纪委和组织部门。</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sidRPr="00960ADA">
        <w:rPr>
          <w:rFonts w:ascii="仿宋_GB2312" w:eastAsia="仿宋_GB2312" w:hint="eastAsia"/>
          <w:sz w:val="32"/>
          <w:szCs w:val="32"/>
        </w:rPr>
        <w:t>作出</w:t>
      </w:r>
      <w:proofErr w:type="gramEnd"/>
      <w:r w:rsidRPr="00960ADA">
        <w:rPr>
          <w:rFonts w:ascii="仿宋_GB2312" w:eastAsia="仿宋_GB2312" w:hint="eastAsia"/>
          <w:sz w:val="32"/>
          <w:szCs w:val="32"/>
        </w:rPr>
        <w:t>评价。考核评语在同本人见面后载入干部档案。落实党组织主要负责人在干部选任、考察、决策等各个环节的责任，对失察失责的应当严肃追究责任。</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第二十三条　党的领导干部应当每年在党委常委会（或党组）扩大会议</w:t>
      </w:r>
      <w:proofErr w:type="gramStart"/>
      <w:r w:rsidRPr="00960ADA">
        <w:rPr>
          <w:rFonts w:ascii="仿宋_GB2312" w:eastAsia="仿宋_GB2312" w:hint="eastAsia"/>
          <w:sz w:val="32"/>
          <w:szCs w:val="32"/>
        </w:rPr>
        <w:t>上述责述廉</w:t>
      </w:r>
      <w:proofErr w:type="gramEnd"/>
      <w:r w:rsidRPr="00960ADA">
        <w:rPr>
          <w:rFonts w:ascii="仿宋_GB2312" w:eastAsia="仿宋_GB2312" w:hint="eastAsia"/>
          <w:sz w:val="32"/>
          <w:szCs w:val="32"/>
        </w:rPr>
        <w:t>，接受评议。</w:t>
      </w:r>
      <w:proofErr w:type="gramStart"/>
      <w:r w:rsidRPr="00960ADA">
        <w:rPr>
          <w:rFonts w:ascii="仿宋_GB2312" w:eastAsia="仿宋_GB2312" w:hint="eastAsia"/>
          <w:sz w:val="32"/>
          <w:szCs w:val="32"/>
        </w:rPr>
        <w:t>述责述廉重点</w:t>
      </w:r>
      <w:proofErr w:type="gramEnd"/>
      <w:r w:rsidRPr="00960ADA">
        <w:rPr>
          <w:rFonts w:ascii="仿宋_GB2312" w:eastAsia="仿宋_GB2312" w:hint="eastAsia"/>
          <w:sz w:val="32"/>
          <w:szCs w:val="32"/>
        </w:rPr>
        <w:t>是执行政治纪律和政治规矩、履行管党治党责任、推进党风廉政建设和反腐败工作以及执行廉洁纪律情况。</w:t>
      </w:r>
      <w:proofErr w:type="gramStart"/>
      <w:r w:rsidRPr="00960ADA">
        <w:rPr>
          <w:rFonts w:ascii="仿宋_GB2312" w:eastAsia="仿宋_GB2312" w:hint="eastAsia"/>
          <w:sz w:val="32"/>
          <w:szCs w:val="32"/>
        </w:rPr>
        <w:t>述责述</w:t>
      </w:r>
      <w:proofErr w:type="gramEnd"/>
      <w:r w:rsidRPr="00960ADA">
        <w:rPr>
          <w:rFonts w:ascii="仿宋_GB2312" w:eastAsia="仿宋_GB2312" w:hint="eastAsia"/>
          <w:sz w:val="32"/>
          <w:szCs w:val="32"/>
        </w:rPr>
        <w:t>廉报告应当载入廉洁档案，并在一定范围内公开。</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第二十五条　建立健全党的领导干部插手干预重大事项记录制度，发现利用职务便利违规干预干部选拔任用、工程建设、执纪执法、司法活动等问题，应当及时向上级党组织报告。</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lastRenderedPageBreak/>
        <w:t xml:space="preserve">　　</w:t>
      </w:r>
      <w:r w:rsidRPr="00960ADA">
        <w:rPr>
          <w:rFonts w:ascii="仿宋_GB2312" w:eastAsia="仿宋_GB2312" w:hint="eastAsia"/>
          <w:b/>
          <w:sz w:val="32"/>
          <w:szCs w:val="32"/>
        </w:rPr>
        <w:t>第四章　党的纪律检查委员会的监督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（一）加强对同级党委特别是常委会委员、党的工作部门和直接领导的党组织、党的领导干部履行职责、行使权力情况的监督；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（三）强化上级纪委对下级纪委的领导，纪委发现同级党委主要领导干部的问题，可以直接向上级纪委报告；下级纪委至少每半年向上级纪委报告1次工作，每年向上级纪委进行述职。</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第二十七条　纪律检查机关必须把维护党的政治纪律和政治规矩放在首位，坚决纠正和查处上有政策、下有对策，有令不行、有禁不止，口是心非、阳奉阴违，搞团</w:t>
      </w:r>
      <w:proofErr w:type="gramStart"/>
      <w:r w:rsidRPr="00960ADA">
        <w:rPr>
          <w:rFonts w:ascii="仿宋_GB2312" w:eastAsia="仿宋_GB2312" w:hint="eastAsia"/>
          <w:sz w:val="32"/>
          <w:szCs w:val="32"/>
        </w:rPr>
        <w:t>团伙</w:t>
      </w:r>
      <w:proofErr w:type="gramEnd"/>
      <w:r w:rsidRPr="00960ADA">
        <w:rPr>
          <w:rFonts w:ascii="仿宋_GB2312" w:eastAsia="仿宋_GB2312" w:hint="eastAsia"/>
          <w:sz w:val="32"/>
          <w:szCs w:val="32"/>
        </w:rPr>
        <w:t>伙、拉帮结派，欺骗组织、对抗组织等行为。</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派出机关应当加强对派驻纪检组工作的领导，定期约谈被监督单位党组织主要负责人、派驻纪检组组长，督促其落实管党治党责任。</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派驻纪检组应当带着实际情况和具体问题，定期向派出</w:t>
      </w:r>
      <w:r w:rsidRPr="00960ADA">
        <w:rPr>
          <w:rFonts w:ascii="仿宋_GB2312" w:eastAsia="仿宋_GB2312" w:hint="eastAsia"/>
          <w:sz w:val="32"/>
          <w:szCs w:val="32"/>
        </w:rPr>
        <w:lastRenderedPageBreak/>
        <w:t>机关汇报工作，至少每半年会同被监督单位党组织专题研究1次党风廉政建设和反腐败工作。对能发现的问题没有发现是失职，发现问题不报告、不处置是渎职，都必须严肃问责。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第二十九条　认真处理信访举报，做好问题线索分类处置，早发现早报告，对社会反映突出、群众评价较差的领导干部情况及时报告，对重要检举事项应当集体研究。定期分析</w:t>
      </w:r>
      <w:proofErr w:type="gramStart"/>
      <w:r w:rsidRPr="00960ADA">
        <w:rPr>
          <w:rFonts w:ascii="仿宋_GB2312" w:eastAsia="仿宋_GB2312" w:hint="eastAsia"/>
          <w:sz w:val="32"/>
          <w:szCs w:val="32"/>
        </w:rPr>
        <w:t>研</w:t>
      </w:r>
      <w:proofErr w:type="gramEnd"/>
      <w:r w:rsidRPr="00960ADA">
        <w:rPr>
          <w:rFonts w:ascii="仿宋_GB2312" w:eastAsia="仿宋_GB2312" w:hint="eastAsia"/>
          <w:sz w:val="32"/>
          <w:szCs w:val="32"/>
        </w:rPr>
        <w:t>判信访举报情况，对信访反映的典型性、普遍性问题提出有针对性的处置意见，督促信访举报比较集中的地方和部门查找分析原因并认真整改。</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第三十条　严把干部选拔任用“党风廉洁意见回复”关，综合日常工作中掌握的情况，加强分析</w:t>
      </w:r>
      <w:proofErr w:type="gramStart"/>
      <w:r w:rsidRPr="00960ADA">
        <w:rPr>
          <w:rFonts w:ascii="仿宋_GB2312" w:eastAsia="仿宋_GB2312" w:hint="eastAsia"/>
          <w:sz w:val="32"/>
          <w:szCs w:val="32"/>
        </w:rPr>
        <w:t>研</w:t>
      </w:r>
      <w:proofErr w:type="gramEnd"/>
      <w:r w:rsidRPr="00960ADA">
        <w:rPr>
          <w:rFonts w:ascii="仿宋_GB2312" w:eastAsia="仿宋_GB2312" w:hint="eastAsia"/>
          <w:sz w:val="32"/>
          <w:szCs w:val="32"/>
        </w:rPr>
        <w:t>判，实事求是评价干部廉洁情况，防止“带病提拔”、“带病上岗”。</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第三十一条　接到对干部一般性违纪问题的反映，应当及时找本人核实，谈话提醒、约谈函询，让干部把问题讲清楚。约谈被反映人，可以与其所在党组织主要负责人一同进行；被反映</w:t>
      </w:r>
      <w:proofErr w:type="gramStart"/>
      <w:r w:rsidRPr="00960ADA">
        <w:rPr>
          <w:rFonts w:ascii="仿宋_GB2312" w:eastAsia="仿宋_GB2312" w:hint="eastAsia"/>
          <w:sz w:val="32"/>
          <w:szCs w:val="32"/>
        </w:rPr>
        <w:t>人对函询问</w:t>
      </w:r>
      <w:proofErr w:type="gramEnd"/>
      <w:r w:rsidRPr="00960ADA">
        <w:rPr>
          <w:rFonts w:ascii="仿宋_GB2312" w:eastAsia="仿宋_GB2312" w:hint="eastAsia"/>
          <w:sz w:val="32"/>
          <w:szCs w:val="32"/>
        </w:rPr>
        <w:t>题的说明，应当由其所在党组织主要负责人签字后报上级纪委。谈话记录和函询回复应当认真核实，存档备查。没有发现问题的应当了结澄清，对</w:t>
      </w:r>
      <w:proofErr w:type="gramStart"/>
      <w:r w:rsidRPr="00960ADA">
        <w:rPr>
          <w:rFonts w:ascii="仿宋_GB2312" w:eastAsia="仿宋_GB2312" w:hint="eastAsia"/>
          <w:sz w:val="32"/>
          <w:szCs w:val="32"/>
        </w:rPr>
        <w:t>不</w:t>
      </w:r>
      <w:proofErr w:type="gramEnd"/>
      <w:r w:rsidRPr="00960ADA">
        <w:rPr>
          <w:rFonts w:ascii="仿宋_GB2312" w:eastAsia="仿宋_GB2312" w:hint="eastAsia"/>
          <w:sz w:val="32"/>
          <w:szCs w:val="32"/>
        </w:rPr>
        <w:t>如实说明情况的给予严肃处理。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第三十二条　依规依</w:t>
      </w:r>
      <w:proofErr w:type="gramStart"/>
      <w:r w:rsidRPr="00960ADA">
        <w:rPr>
          <w:rFonts w:ascii="仿宋_GB2312" w:eastAsia="仿宋_GB2312" w:hint="eastAsia"/>
          <w:sz w:val="32"/>
          <w:szCs w:val="32"/>
        </w:rPr>
        <w:t>纪进行</w:t>
      </w:r>
      <w:proofErr w:type="gramEnd"/>
      <w:r w:rsidRPr="00960ADA">
        <w:rPr>
          <w:rFonts w:ascii="仿宋_GB2312" w:eastAsia="仿宋_GB2312" w:hint="eastAsia"/>
          <w:sz w:val="32"/>
          <w:szCs w:val="32"/>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第三十三条　对违反中央八项规定精神的，严重违纪被立案审查开除党籍的，严重失职失责被问责的，以及发生在</w:t>
      </w:r>
      <w:r w:rsidRPr="00960ADA">
        <w:rPr>
          <w:rFonts w:ascii="仿宋_GB2312" w:eastAsia="仿宋_GB2312" w:hint="eastAsia"/>
          <w:sz w:val="32"/>
          <w:szCs w:val="32"/>
        </w:rPr>
        <w:lastRenderedPageBreak/>
        <w:t>群众身边、影响恶劣的不正之风和腐败问题，应当点名道姓通报曝光。</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第五章　党的基层组织和党员的监督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第三十五条　党的基层组织应当发挥战斗堡垒作用，履行下列监督职责：</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（一）严格党的组织生活，开展批评和自我批评，监督党员切实履行义务，保障党员权利不受侵犯；</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（二）了解党员、群众对党的工作和党的领导干部的批评和意见，定期向上级党组织反映情况，提出意见和建议；</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（三）维护和执行党的纪律，发现党员、干部违反纪律问题及时教育或者处理，问题严重的应当向上级党组织报告。</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第三十六条　党员应当本着对党和人民事业高度负责的态度，积极行使党员权利，履行下列监督义务：</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（一）加强对党的领导干部的民主监督，及时向党组织反映群众意见和诉求；</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（二）在党的会议上有根据地批评党的任何组织和任何党员，揭露和纠正工作中存在的缺点和问题；</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（三）参加党组织开展的评议领导干部活动，勇于触及矛盾问题、指出缺点错误，对错误言行敢于较真、敢于斗争；</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（四）向党负责地揭发、检举党的任何组织和任何党员违纪违法的事实，坚决反对一切派别活动和小集团活动，同腐败现象作坚决斗争。</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第六章　党内监督和外部监督相结合</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第三十七条　各级党委应当支持和保证同级人大、政府、</w:t>
      </w:r>
      <w:r w:rsidRPr="00960ADA">
        <w:rPr>
          <w:rFonts w:ascii="仿宋_GB2312" w:eastAsia="仿宋_GB2312" w:hint="eastAsia"/>
          <w:sz w:val="32"/>
          <w:szCs w:val="32"/>
        </w:rPr>
        <w:lastRenderedPageBreak/>
        <w:t>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在纪律审查中发现党的领导干部严重违纪涉嫌违法犯罪的，应当先</w:t>
      </w:r>
      <w:proofErr w:type="gramStart"/>
      <w:r w:rsidRPr="00960ADA">
        <w:rPr>
          <w:rFonts w:ascii="仿宋_GB2312" w:eastAsia="仿宋_GB2312" w:hint="eastAsia"/>
          <w:sz w:val="32"/>
          <w:szCs w:val="32"/>
        </w:rPr>
        <w:t>作出</w:t>
      </w:r>
      <w:proofErr w:type="gramEnd"/>
      <w:r w:rsidRPr="00960ADA">
        <w:rPr>
          <w:rFonts w:ascii="仿宋_GB2312" w:eastAsia="仿宋_GB2312" w:hint="eastAsia"/>
          <w:sz w:val="32"/>
          <w:szCs w:val="32"/>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第七章　整改和保障</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第四十条　党组织应当如实记录、集中管理党内监督中发现的问题和线索，及时了解核实，</w:t>
      </w:r>
      <w:proofErr w:type="gramStart"/>
      <w:r w:rsidRPr="00960ADA">
        <w:rPr>
          <w:rFonts w:ascii="仿宋_GB2312" w:eastAsia="仿宋_GB2312" w:hint="eastAsia"/>
          <w:sz w:val="32"/>
          <w:szCs w:val="32"/>
        </w:rPr>
        <w:t>作出</w:t>
      </w:r>
      <w:proofErr w:type="gramEnd"/>
      <w:r w:rsidRPr="00960ADA">
        <w:rPr>
          <w:rFonts w:ascii="仿宋_GB2312" w:eastAsia="仿宋_GB2312" w:hint="eastAsia"/>
          <w:sz w:val="32"/>
          <w:szCs w:val="32"/>
        </w:rPr>
        <w:t>相应处理；不属于本级办理范围的应当移送有权限的党组织处理。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第四十一条　党组织对监督中发现的问题应当做到条</w:t>
      </w:r>
      <w:r w:rsidRPr="00960ADA">
        <w:rPr>
          <w:rFonts w:ascii="仿宋_GB2312" w:eastAsia="仿宋_GB2312" w:hint="eastAsia"/>
          <w:sz w:val="32"/>
          <w:szCs w:val="32"/>
        </w:rPr>
        <w:lastRenderedPageBreak/>
        <w:t>条要整改、件件有着落。整改结果应当及时报告上级党组织，必要时可以向下级党组织和党员通报，并向社会公开。</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对于上级党组织交办以及巡视等移交的违纪问题线索，应当及时处理，并在3个月内反馈办理情况。</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第四十四条　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sidRPr="00960ADA">
        <w:rPr>
          <w:rFonts w:ascii="仿宋_GB2312" w:eastAsia="仿宋_GB2312" w:hint="eastAsia"/>
          <w:sz w:val="32"/>
          <w:szCs w:val="32"/>
        </w:rPr>
        <w:t>作出</w:t>
      </w:r>
      <w:proofErr w:type="gramEnd"/>
      <w:r w:rsidRPr="00960ADA">
        <w:rPr>
          <w:rFonts w:ascii="仿宋_GB2312" w:eastAsia="仿宋_GB2312" w:hint="eastAsia"/>
          <w:sz w:val="32"/>
          <w:szCs w:val="32"/>
        </w:rPr>
        <w:t>结论。</w:t>
      </w:r>
    </w:p>
    <w:p w:rsidR="008132A8" w:rsidRPr="00960ADA" w:rsidRDefault="008132A8" w:rsidP="00960ADA">
      <w:pPr>
        <w:spacing w:line="480" w:lineRule="exact"/>
        <w:rPr>
          <w:rFonts w:ascii="仿宋_GB2312" w:eastAsia="仿宋_GB2312" w:hint="eastAsia"/>
          <w:b/>
          <w:sz w:val="32"/>
          <w:szCs w:val="32"/>
        </w:rPr>
      </w:pPr>
      <w:r w:rsidRPr="00960ADA">
        <w:rPr>
          <w:rFonts w:ascii="仿宋_GB2312" w:eastAsia="仿宋_GB2312" w:hint="eastAsia"/>
          <w:sz w:val="32"/>
          <w:szCs w:val="32"/>
        </w:rPr>
        <w:t xml:space="preserve">　　</w:t>
      </w:r>
      <w:r w:rsidRPr="00960ADA">
        <w:rPr>
          <w:rFonts w:ascii="仿宋_GB2312" w:eastAsia="仿宋_GB2312" w:hint="eastAsia"/>
          <w:b/>
          <w:sz w:val="32"/>
          <w:szCs w:val="32"/>
        </w:rPr>
        <w:t>第八章　附　则</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第四十五条　中央军事委员会可以根据本条例，制定相关规定。</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第四十六条　本条例由中央纪律检查委员会负责解释。</w:t>
      </w:r>
    </w:p>
    <w:p w:rsidR="008132A8" w:rsidRPr="00960ADA" w:rsidRDefault="008132A8" w:rsidP="00960ADA">
      <w:pPr>
        <w:spacing w:line="480" w:lineRule="exact"/>
        <w:rPr>
          <w:rFonts w:ascii="仿宋_GB2312" w:eastAsia="仿宋_GB2312" w:hint="eastAsia"/>
          <w:sz w:val="32"/>
          <w:szCs w:val="32"/>
        </w:rPr>
      </w:pPr>
      <w:r w:rsidRPr="00960ADA">
        <w:rPr>
          <w:rFonts w:ascii="仿宋_GB2312" w:eastAsia="仿宋_GB2312" w:hint="eastAsia"/>
          <w:sz w:val="32"/>
          <w:szCs w:val="32"/>
        </w:rPr>
        <w:t xml:space="preserve">　　第四十七条　本条例自发布之日起施行。（完）</w:t>
      </w:r>
    </w:p>
    <w:p w:rsidR="00785823" w:rsidRDefault="00785823"/>
    <w:sectPr w:rsidR="00785823" w:rsidSect="0078582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D7C" w:rsidRDefault="00984D7C" w:rsidP="00960ADA">
      <w:r>
        <w:separator/>
      </w:r>
    </w:p>
  </w:endnote>
  <w:endnote w:type="continuationSeparator" w:id="0">
    <w:p w:rsidR="00984D7C" w:rsidRDefault="00984D7C" w:rsidP="00960A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3172"/>
      <w:docPartObj>
        <w:docPartGallery w:val="Page Numbers (Bottom of Page)"/>
        <w:docPartUnique/>
      </w:docPartObj>
    </w:sdtPr>
    <w:sdtContent>
      <w:p w:rsidR="00960ADA" w:rsidRDefault="00960ADA">
        <w:pPr>
          <w:pStyle w:val="a6"/>
          <w:jc w:val="center"/>
        </w:pPr>
        <w:r w:rsidRPr="00960ADA">
          <w:rPr>
            <w:rFonts w:asciiTheme="minorEastAsia" w:hAnsiTheme="minorEastAsia"/>
            <w:sz w:val="24"/>
            <w:szCs w:val="24"/>
          </w:rPr>
          <w:fldChar w:fldCharType="begin"/>
        </w:r>
        <w:r w:rsidRPr="00960ADA">
          <w:rPr>
            <w:rFonts w:asciiTheme="minorEastAsia" w:hAnsiTheme="minorEastAsia"/>
            <w:sz w:val="24"/>
            <w:szCs w:val="24"/>
          </w:rPr>
          <w:instrText xml:space="preserve"> PAGE   \* MERGEFORMAT </w:instrText>
        </w:r>
        <w:r w:rsidRPr="00960ADA">
          <w:rPr>
            <w:rFonts w:asciiTheme="minorEastAsia" w:hAnsiTheme="minorEastAsia"/>
            <w:sz w:val="24"/>
            <w:szCs w:val="24"/>
          </w:rPr>
          <w:fldChar w:fldCharType="separate"/>
        </w:r>
        <w:r w:rsidRPr="00960ADA">
          <w:rPr>
            <w:rFonts w:asciiTheme="minorEastAsia" w:hAnsiTheme="minorEastAsia"/>
            <w:noProof/>
            <w:sz w:val="24"/>
            <w:szCs w:val="24"/>
            <w:lang w:val="zh-CN"/>
          </w:rPr>
          <w:t>1</w:t>
        </w:r>
        <w:r w:rsidRPr="00960ADA">
          <w:rPr>
            <w:rFonts w:asciiTheme="minorEastAsia" w:hAnsiTheme="minorEastAsia"/>
            <w:sz w:val="24"/>
            <w:szCs w:val="24"/>
          </w:rPr>
          <w:fldChar w:fldCharType="end"/>
        </w:r>
      </w:p>
    </w:sdtContent>
  </w:sdt>
  <w:p w:rsidR="00960ADA" w:rsidRDefault="00960AD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D7C" w:rsidRDefault="00984D7C" w:rsidP="00960ADA">
      <w:r>
        <w:separator/>
      </w:r>
    </w:p>
  </w:footnote>
  <w:footnote w:type="continuationSeparator" w:id="0">
    <w:p w:rsidR="00984D7C" w:rsidRDefault="00984D7C" w:rsidP="00960A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32A8"/>
    <w:rsid w:val="00785823"/>
    <w:rsid w:val="008132A8"/>
    <w:rsid w:val="00960ADA"/>
    <w:rsid w:val="00984D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32A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2A8"/>
    <w:rPr>
      <w:b/>
      <w:bCs/>
    </w:rPr>
  </w:style>
  <w:style w:type="paragraph" w:styleId="a5">
    <w:name w:val="header"/>
    <w:basedOn w:val="a"/>
    <w:link w:val="Char"/>
    <w:uiPriority w:val="99"/>
    <w:semiHidden/>
    <w:unhideWhenUsed/>
    <w:rsid w:val="00960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60ADA"/>
    <w:rPr>
      <w:sz w:val="18"/>
      <w:szCs w:val="18"/>
    </w:rPr>
  </w:style>
  <w:style w:type="paragraph" w:styleId="a6">
    <w:name w:val="footer"/>
    <w:basedOn w:val="a"/>
    <w:link w:val="Char0"/>
    <w:uiPriority w:val="99"/>
    <w:unhideWhenUsed/>
    <w:rsid w:val="00960ADA"/>
    <w:pPr>
      <w:tabs>
        <w:tab w:val="center" w:pos="4153"/>
        <w:tab w:val="right" w:pos="8306"/>
      </w:tabs>
      <w:snapToGrid w:val="0"/>
      <w:jc w:val="left"/>
    </w:pPr>
    <w:rPr>
      <w:sz w:val="18"/>
      <w:szCs w:val="18"/>
    </w:rPr>
  </w:style>
  <w:style w:type="character" w:customStyle="1" w:styleId="Char0">
    <w:name w:val="页脚 Char"/>
    <w:basedOn w:val="a0"/>
    <w:link w:val="a6"/>
    <w:uiPriority w:val="99"/>
    <w:rsid w:val="00960ADA"/>
    <w:rPr>
      <w:sz w:val="18"/>
      <w:szCs w:val="18"/>
    </w:rPr>
  </w:style>
</w:styles>
</file>

<file path=word/webSettings.xml><?xml version="1.0" encoding="utf-8"?>
<w:webSettings xmlns:r="http://schemas.openxmlformats.org/officeDocument/2006/relationships" xmlns:w="http://schemas.openxmlformats.org/wordprocessingml/2006/main">
  <w:divs>
    <w:div w:id="128720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1040</Words>
  <Characters>5932</Characters>
  <Application>Microsoft Office Word</Application>
  <DocSecurity>0</DocSecurity>
  <Lines>49</Lines>
  <Paragraphs>13</Paragraphs>
  <ScaleCrop>false</ScaleCrop>
  <Company>Lenovo</Company>
  <LinksUpToDate>false</LinksUpToDate>
  <CharactersWithSpaces>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2016-11-03T02:31:00Z</dcterms:created>
  <dcterms:modified xsi:type="dcterms:W3CDTF">2016-11-03T02:48:00Z</dcterms:modified>
</cp:coreProperties>
</file>