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CDA8C8">
      <w:pPr>
        <w:pStyle w:val="2"/>
        <w:shd w:val="clear" w:color="auto" w:fill="FFFFFF"/>
        <w:spacing w:line="230" w:lineRule="atLeast"/>
        <w:ind w:firstLine="320"/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体育学院202</w:t>
      </w:r>
      <w:r>
        <w:rPr>
          <w:rFonts w:hint="eastAsia"/>
          <w:sz w:val="40"/>
          <w:szCs w:val="40"/>
          <w:lang w:val="en-US" w:eastAsia="zh-CN"/>
        </w:rPr>
        <w:t>5</w:t>
      </w:r>
      <w:r>
        <w:rPr>
          <w:rFonts w:hint="eastAsia"/>
          <w:sz w:val="40"/>
          <w:szCs w:val="40"/>
        </w:rPr>
        <w:t>届优秀毕业生推荐名单公示</w:t>
      </w:r>
    </w:p>
    <w:p w14:paraId="5464F0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根据《泉州师范学院优秀师范毕业生综合评价办法》，依据优秀师范毕业生评选条件，经班级和专业统计，学工办审核，党政联席会研究通过，推荐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王美婷</w:t>
      </w:r>
      <w:r>
        <w:rPr>
          <w:rFonts w:hint="eastAsia" w:ascii="宋体" w:hAnsi="宋体" w:eastAsia="宋体" w:cs="宋体"/>
          <w:sz w:val="28"/>
          <w:szCs w:val="28"/>
        </w:rPr>
        <w:t>等2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位同学为体育学院202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届优秀师范毕业生拟认定人选,具体名单见附件。公示时间为11月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sz w:val="28"/>
          <w:szCs w:val="28"/>
        </w:rPr>
        <w:t>日至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sz w:val="28"/>
          <w:szCs w:val="28"/>
        </w:rPr>
        <w:t>日（三个工作日）。如对评定情况有不同意见者，请向体育学院学工办、党委办公室办公室反映。</w:t>
      </w:r>
    </w:p>
    <w:p w14:paraId="3F710C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联系电话：0595-28122529;0595-22915676</w:t>
      </w:r>
    </w:p>
    <w:p w14:paraId="094012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47B667B7">
      <w:pPr>
        <w:pStyle w:val="10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311871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附件：体育学院202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届优秀师范毕业生拟认定人选名单</w:t>
      </w:r>
    </w:p>
    <w:p w14:paraId="3ED68E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3D9476D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</w:p>
    <w:p w14:paraId="07DB35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泉州师范学院体育学院</w:t>
      </w:r>
    </w:p>
    <w:p w14:paraId="60677D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560" w:lineRule="exact"/>
        <w:ind w:firstLine="560" w:firstLineChars="200"/>
        <w:jc w:val="right"/>
        <w:textAlignment w:val="auto"/>
        <w:rPr>
          <w:rFonts w:hint="eastAsia" w:ascii="宋体" w:hAnsi="宋体" w:eastAsia="宋体" w:cs="宋体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</w:rPr>
        <w:t xml:space="preserve">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>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sz w:val="28"/>
          <w:szCs w:val="28"/>
        </w:rPr>
        <w:t>年11月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21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tbl>
      <w:tblPr>
        <w:tblStyle w:val="5"/>
        <w:tblW w:w="98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312"/>
        <w:gridCol w:w="1276"/>
        <w:gridCol w:w="1016"/>
        <w:gridCol w:w="1018"/>
        <w:gridCol w:w="828"/>
        <w:gridCol w:w="1083"/>
      </w:tblGrid>
      <w:tr w14:paraId="6B523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8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9478C">
            <w:pPr>
              <w:keepNext w:val="0"/>
              <w:keepLines w:val="0"/>
              <w:widowControl/>
              <w:suppressLineNumbers w:val="0"/>
              <w:jc w:val="center"/>
              <w:rPr>
                <w:rFonts w:ascii="黑体" w:hAnsi="宋体" w:eastAsia="黑体" w:cs="黑体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sz w:val="36"/>
                <w:szCs w:val="21"/>
                <w:u w:val="none"/>
                <w:lang w:val="en-US" w:eastAsia="zh-CN" w:bidi="ar"/>
              </w:rPr>
              <w:t>体育学院2025届优秀师范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color w:val="000000"/>
                <w:sz w:val="36"/>
                <w:szCs w:val="21"/>
                <w:u w:val="none"/>
                <w:lang w:val="en-US" w:eastAsia="zh-CN" w:bidi="ar"/>
              </w:rPr>
              <w:t>毕业生拟认定人选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名单</w:t>
            </w:r>
          </w:p>
        </w:tc>
      </w:tr>
      <w:tr w14:paraId="2F73F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580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57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AD0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C8A9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2BF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 w:themeColor="text1"/>
                <w:kern w:val="0"/>
                <w:sz w:val="22"/>
                <w:szCs w:val="2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综合测评平均成绩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AF0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综合测评排名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2D1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综测排名占比</w:t>
            </w:r>
          </w:p>
        </w:tc>
      </w:tr>
      <w:tr w14:paraId="7E0B8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7EC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86DA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C036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B1FB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王美婷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C886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83.42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EF71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7F4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1.43%</w:t>
            </w:r>
          </w:p>
        </w:tc>
      </w:tr>
      <w:tr w14:paraId="76DD3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6FE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EA4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52E4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54E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陈婷清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EEA8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82.76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1399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DBE0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2.86%</w:t>
            </w:r>
          </w:p>
        </w:tc>
      </w:tr>
      <w:tr w14:paraId="3A1F3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54E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01A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35ED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FEA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廖顺强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765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48D8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3B63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4.29%</w:t>
            </w:r>
          </w:p>
        </w:tc>
      </w:tr>
      <w:tr w14:paraId="3471E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CCB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E1A2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022D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507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刘润怡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39E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B9B1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C540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5.71%</w:t>
            </w:r>
          </w:p>
        </w:tc>
      </w:tr>
      <w:tr w14:paraId="596A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F9D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E26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5F7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02F9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陈慧兰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FEF0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C5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042B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7.14%</w:t>
            </w:r>
          </w:p>
        </w:tc>
      </w:tr>
      <w:tr w14:paraId="6FBF7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973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8CB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D2E0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062D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林滨锜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E28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16F4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F00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8.57%</w:t>
            </w:r>
          </w:p>
        </w:tc>
      </w:tr>
      <w:tr w14:paraId="5C66C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D4F3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4A3E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79AB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89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吴建乐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CC9D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2BD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D9607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10.00%</w:t>
            </w:r>
          </w:p>
        </w:tc>
      </w:tr>
      <w:tr w14:paraId="32B44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6479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AA35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8928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80D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方炜豪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4240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0F5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2DAE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11.43%</w:t>
            </w:r>
          </w:p>
        </w:tc>
      </w:tr>
      <w:tr w14:paraId="1F956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690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F9AD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00E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45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杨泽民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215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A8F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AC7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12.86%</w:t>
            </w:r>
          </w:p>
        </w:tc>
      </w:tr>
      <w:tr w14:paraId="3F7D5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3A6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9DD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98A1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E67B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林璐淇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62B3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FD6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AD61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14.29%</w:t>
            </w:r>
          </w:p>
        </w:tc>
      </w:tr>
      <w:tr w14:paraId="2B4C7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82A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AF2A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869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CEB2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徐雨龙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F48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77.73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8A61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9E9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15.71%</w:t>
            </w:r>
          </w:p>
        </w:tc>
      </w:tr>
      <w:tr w14:paraId="7651D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9FA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FE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20A5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86F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叶文静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40B3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21D5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C6E4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17.14%</w:t>
            </w:r>
          </w:p>
        </w:tc>
      </w:tr>
      <w:tr w14:paraId="7AA03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0B60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1BB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314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BB6E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金温爽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9C7D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2CC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1EBC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18.57%</w:t>
            </w:r>
          </w:p>
        </w:tc>
      </w:tr>
      <w:tr w14:paraId="27CC9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C81D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48E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4EF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C38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马瑞宏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E4FF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A95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7E1C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20.00%</w:t>
            </w:r>
          </w:p>
        </w:tc>
      </w:tr>
      <w:tr w14:paraId="78DD9E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CA6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76D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1417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64F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左月明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DC10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76.04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D00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8EE4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21.43%</w:t>
            </w:r>
          </w:p>
        </w:tc>
      </w:tr>
      <w:tr w14:paraId="6F104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9C71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445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6E25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0219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林鑫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DB0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75.14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17DE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F7EF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22.86%</w:t>
            </w:r>
          </w:p>
        </w:tc>
      </w:tr>
      <w:tr w14:paraId="6B31A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3A0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C02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AFBB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523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沈伟松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C822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74.93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B5BC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3F1E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24.29%</w:t>
            </w:r>
          </w:p>
        </w:tc>
      </w:tr>
      <w:tr w14:paraId="0B5CC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93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1BE6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5E52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0E19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邓志云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A27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74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01D2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25.71%</w:t>
            </w:r>
          </w:p>
        </w:tc>
      </w:tr>
      <w:tr w14:paraId="6F516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2BDF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3EE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FC3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8EDE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郑杰龙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6B0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F9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0C8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27.14%</w:t>
            </w:r>
          </w:p>
        </w:tc>
      </w:tr>
      <w:tr w14:paraId="1457B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892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0026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A049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3DD2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林憬俊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4357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74.09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71D4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7BB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28.57%</w:t>
            </w:r>
          </w:p>
        </w:tc>
      </w:tr>
      <w:tr w14:paraId="5CA50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011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4FE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254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15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刘松荧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CB1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73.98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E2BE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CDD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30.00%</w:t>
            </w:r>
          </w:p>
        </w:tc>
      </w:tr>
      <w:tr w14:paraId="09E62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35C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830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体育教育（特殊体育方向）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B9D1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CAAA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杨柳艺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43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85.29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1EE3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06DB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7.14%</w:t>
            </w:r>
          </w:p>
        </w:tc>
      </w:tr>
      <w:tr w14:paraId="6E5ACF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C1D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3D6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体育教育（特殊体育方向）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4C8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DBD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管晶晶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22EB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E2F0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CFD24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14.29%</w:t>
            </w:r>
          </w:p>
        </w:tc>
      </w:tr>
      <w:tr w14:paraId="34A42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3174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6C42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体育教育（特殊体育方向）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29FD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6D22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伍馨怡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FEF2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80.13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2AA03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B26B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21.43%</w:t>
            </w:r>
          </w:p>
        </w:tc>
      </w:tr>
      <w:tr w14:paraId="2DA2C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60B87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E501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体育教育（特殊体育方向）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59FA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878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连应涛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6748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79.37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2AC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B19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28.57%</w:t>
            </w:r>
          </w:p>
        </w:tc>
      </w:tr>
    </w:tbl>
    <w:p w14:paraId="1EE665C7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uto!important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690"/>
    <w:rsid w:val="00355690"/>
    <w:rsid w:val="00596214"/>
    <w:rsid w:val="007825BB"/>
    <w:rsid w:val="00896938"/>
    <w:rsid w:val="00D3735E"/>
    <w:rsid w:val="00D85909"/>
    <w:rsid w:val="00DE77C4"/>
    <w:rsid w:val="03A65412"/>
    <w:rsid w:val="0CFE69AC"/>
    <w:rsid w:val="19A36838"/>
    <w:rsid w:val="34D5404A"/>
    <w:rsid w:val="4B6E0F7B"/>
    <w:rsid w:val="507B4F96"/>
    <w:rsid w:val="5E54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nhideWhenUsed="0" w:uiPriority="99" w:semiHidden="0" w:name="Strong"/>
    <w:lsdException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9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24"/>
      <w:szCs w:val="2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标题 1 字符"/>
    <w:basedOn w:val="6"/>
    <w:link w:val="2"/>
    <w:qFormat/>
    <w:uiPriority w:val="0"/>
    <w:rPr>
      <w:rFonts w:ascii="宋体" w:hAnsi="宋体" w:eastAsia="宋体" w:cs="宋体"/>
      <w:b/>
      <w:bCs/>
      <w:kern w:val="36"/>
      <w:sz w:val="24"/>
      <w:szCs w:val="24"/>
    </w:rPr>
  </w:style>
  <w:style w:type="paragraph" w:customStyle="1" w:styleId="10">
    <w:name w:val="cjk1"/>
    <w:basedOn w:val="1"/>
    <w:qFormat/>
    <w:uiPriority w:val="0"/>
    <w:pPr>
      <w:widowControl/>
      <w:spacing w:before="100" w:beforeAutospacing="1" w:after="100" w:afterAutospacing="1" w:line="230" w:lineRule="atLeast"/>
      <w:jc w:val="center"/>
    </w:pPr>
    <w:rPr>
      <w:rFonts w:ascii="auto!important" w:hAnsi="auto!important" w:eastAsia="宋体" w:cs="宋体"/>
      <w:color w:val="525252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267</Words>
  <Characters>314</Characters>
  <Lines>8</Lines>
  <Paragraphs>2</Paragraphs>
  <TotalTime>4</TotalTime>
  <ScaleCrop>false</ScaleCrop>
  <LinksUpToDate>false</LinksUpToDate>
  <CharactersWithSpaces>337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2023-11-30T05:34:00Z</dcterms:created>
  <dc:creator>冰倩 陈</dc:creator>
  <cp:lastModifiedBy>一瓶果粒橙</cp:lastModifiedBy>
  <dcterms:modified xsi:type="dcterms:W3CDTF">2024-11-22T00:48:58Z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04715D4498BB46C8BE4C24BE90C5934C_13</vt:lpwstr>
  </property>
</Properties>
</file>